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815" w:right="0" w:firstLine="0"/>
        <w:rPr>
          <w:rFonts w:ascii="Times New Roman"/>
          <w:sz w:val="20"/>
        </w:rPr>
      </w:pPr>
      <w:r>
        <w:rPr>
          <w:rFonts w:ascii="Times New Roman"/>
          <w:sz w:val="20"/>
        </w:rPr>
        <w:drawing>
          <wp:inline distT="0" distB="0" distL="0" distR="0">
            <wp:extent cx="3623119" cy="633412"/>
            <wp:effectExtent l="0" t="0" r="0" b="0"/>
            <wp:docPr id="2" name="Image 2" descr="Stony Brook University logo appears at top of page"/>
            <wp:cNvGraphicFramePr>
              <a:graphicFrameLocks/>
            </wp:cNvGraphicFramePr>
            <a:graphic>
              <a:graphicData uri="http://schemas.openxmlformats.org/drawingml/2006/picture">
                <pic:pic>
                  <pic:nvPicPr>
                    <pic:cNvPr id="2" name="Image 2" descr="Stony Brook University logo appears at top of page"/>
                    <pic:cNvPicPr/>
                  </pic:nvPicPr>
                  <pic:blipFill>
                    <a:blip r:embed="rId6" cstate="print"/>
                    <a:stretch>
                      <a:fillRect/>
                    </a:stretch>
                  </pic:blipFill>
                  <pic:spPr>
                    <a:xfrm>
                      <a:off x="0" y="0"/>
                      <a:ext cx="3623119" cy="633412"/>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6"/>
        <w:rPr>
          <w:rFonts w:ascii="Times New Roman"/>
          <w:sz w:val="20"/>
        </w:r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59"/>
        <w:gridCol w:w="4194"/>
      </w:tblGrid>
      <w:tr>
        <w:trPr>
          <w:trHeight w:val="1041" w:hRule="atLeast"/>
        </w:trPr>
        <w:tc>
          <w:tcPr>
            <w:tcW w:w="5159" w:type="dxa"/>
          </w:tcPr>
          <w:p>
            <w:pPr>
              <w:pStyle w:val="TableParagraph"/>
              <w:rPr>
                <w:b/>
                <w:sz w:val="22"/>
              </w:rPr>
            </w:pPr>
            <w:r>
              <w:rPr>
                <w:b/>
                <w:color w:val="622322"/>
                <w:spacing w:val="-2"/>
                <w:sz w:val="22"/>
              </w:rPr>
              <w:t>Title:</w:t>
            </w:r>
          </w:p>
          <w:p>
            <w:pPr>
              <w:pStyle w:val="TableParagraph"/>
              <w:spacing w:before="2"/>
              <w:rPr>
                <w:b/>
                <w:sz w:val="22"/>
              </w:rPr>
            </w:pPr>
            <w:r>
              <w:rPr>
                <w:b/>
                <w:sz w:val="22"/>
              </w:rPr>
              <w:t>Responsible</w:t>
            </w:r>
            <w:r>
              <w:rPr>
                <w:b/>
                <w:spacing w:val="-10"/>
                <w:sz w:val="22"/>
              </w:rPr>
              <w:t> </w:t>
            </w:r>
            <w:r>
              <w:rPr>
                <w:b/>
                <w:sz w:val="22"/>
              </w:rPr>
              <w:t>Conduct</w:t>
            </w:r>
            <w:r>
              <w:rPr>
                <w:b/>
                <w:spacing w:val="-9"/>
                <w:sz w:val="22"/>
              </w:rPr>
              <w:t> </w:t>
            </w:r>
            <w:r>
              <w:rPr>
                <w:b/>
                <w:sz w:val="22"/>
              </w:rPr>
              <w:t>of</w:t>
            </w:r>
            <w:r>
              <w:rPr>
                <w:b/>
                <w:spacing w:val="-9"/>
                <w:sz w:val="22"/>
              </w:rPr>
              <w:t> </w:t>
            </w:r>
            <w:r>
              <w:rPr>
                <w:b/>
                <w:sz w:val="22"/>
              </w:rPr>
              <w:t>Research</w:t>
            </w:r>
            <w:r>
              <w:rPr>
                <w:b/>
                <w:spacing w:val="-8"/>
                <w:sz w:val="22"/>
              </w:rPr>
              <w:t> </w:t>
            </w:r>
            <w:r>
              <w:rPr>
                <w:b/>
                <w:sz w:val="22"/>
              </w:rPr>
              <w:t>and Scholarship Policy</w:t>
            </w:r>
          </w:p>
        </w:tc>
        <w:tc>
          <w:tcPr>
            <w:tcW w:w="4194" w:type="dxa"/>
          </w:tcPr>
          <w:p>
            <w:pPr>
              <w:pStyle w:val="TableParagraph"/>
              <w:ind w:right="985"/>
              <w:rPr>
                <w:b/>
                <w:sz w:val="22"/>
              </w:rPr>
            </w:pPr>
            <w:r>
              <w:rPr>
                <w:b/>
                <w:color w:val="622322"/>
                <w:sz w:val="22"/>
              </w:rPr>
              <w:t>Policy</w:t>
            </w:r>
            <w:r>
              <w:rPr>
                <w:b/>
                <w:color w:val="622322"/>
                <w:spacing w:val="-19"/>
                <w:sz w:val="22"/>
              </w:rPr>
              <w:t> </w:t>
            </w:r>
            <w:r>
              <w:rPr>
                <w:b/>
                <w:color w:val="622322"/>
                <w:sz w:val="22"/>
              </w:rPr>
              <w:t>Category: </w:t>
            </w:r>
            <w:r>
              <w:rPr>
                <w:b/>
                <w:spacing w:val="-2"/>
                <w:sz w:val="22"/>
              </w:rPr>
              <w:t>Research</w:t>
            </w:r>
          </w:p>
        </w:tc>
      </w:tr>
      <w:tr>
        <w:trPr>
          <w:trHeight w:val="1044" w:hRule="atLeast"/>
        </w:trPr>
        <w:tc>
          <w:tcPr>
            <w:tcW w:w="5159" w:type="dxa"/>
          </w:tcPr>
          <w:p>
            <w:pPr>
              <w:pStyle w:val="TableParagraph"/>
              <w:spacing w:line="267" w:lineRule="exact" w:before="122"/>
              <w:rPr>
                <w:b/>
                <w:sz w:val="22"/>
              </w:rPr>
            </w:pPr>
            <w:r>
              <w:rPr>
                <w:b/>
                <w:color w:val="622322"/>
                <w:sz w:val="22"/>
              </w:rPr>
              <w:t>Issuing</w:t>
            </w:r>
            <w:r>
              <w:rPr>
                <w:b/>
                <w:color w:val="622322"/>
                <w:spacing w:val="-7"/>
                <w:sz w:val="22"/>
              </w:rPr>
              <w:t> </w:t>
            </w:r>
            <w:r>
              <w:rPr>
                <w:b/>
                <w:color w:val="622322"/>
                <w:spacing w:val="-2"/>
                <w:sz w:val="22"/>
              </w:rPr>
              <w:t>Authority:</w:t>
            </w:r>
          </w:p>
          <w:p>
            <w:pPr>
              <w:pStyle w:val="TableParagraph"/>
              <w:spacing w:before="0"/>
              <w:ind w:right="92"/>
              <w:rPr>
                <w:b/>
                <w:sz w:val="22"/>
              </w:rPr>
            </w:pPr>
            <w:r>
              <w:rPr>
                <w:b/>
                <w:sz w:val="22"/>
              </w:rPr>
              <w:t>Provost</w:t>
            </w:r>
            <w:r>
              <w:rPr>
                <w:b/>
                <w:spacing w:val="-6"/>
                <w:sz w:val="22"/>
              </w:rPr>
              <w:t> </w:t>
            </w:r>
            <w:r>
              <w:rPr>
                <w:b/>
                <w:sz w:val="22"/>
              </w:rPr>
              <w:t>&amp;</w:t>
            </w:r>
            <w:r>
              <w:rPr>
                <w:b/>
                <w:spacing w:val="-7"/>
                <w:sz w:val="22"/>
              </w:rPr>
              <w:t> </w:t>
            </w:r>
            <w:r>
              <w:rPr>
                <w:b/>
                <w:sz w:val="22"/>
              </w:rPr>
              <w:t>Office</w:t>
            </w:r>
            <w:r>
              <w:rPr>
                <w:b/>
                <w:spacing w:val="-7"/>
                <w:sz w:val="22"/>
              </w:rPr>
              <w:t> </w:t>
            </w:r>
            <w:r>
              <w:rPr>
                <w:b/>
                <w:sz w:val="22"/>
              </w:rPr>
              <w:t>of</w:t>
            </w:r>
            <w:r>
              <w:rPr>
                <w:b/>
                <w:spacing w:val="-6"/>
                <w:sz w:val="22"/>
              </w:rPr>
              <w:t> </w:t>
            </w:r>
            <w:r>
              <w:rPr>
                <w:b/>
                <w:sz w:val="22"/>
              </w:rPr>
              <w:t>the</w:t>
            </w:r>
            <w:r>
              <w:rPr>
                <w:b/>
                <w:spacing w:val="-7"/>
                <w:sz w:val="22"/>
              </w:rPr>
              <w:t> </w:t>
            </w:r>
            <w:r>
              <w:rPr>
                <w:b/>
                <w:sz w:val="22"/>
              </w:rPr>
              <w:t>Vice</w:t>
            </w:r>
            <w:r>
              <w:rPr>
                <w:b/>
                <w:spacing w:val="-7"/>
                <w:sz w:val="22"/>
              </w:rPr>
              <w:t> </w:t>
            </w:r>
            <w:r>
              <w:rPr>
                <w:b/>
                <w:sz w:val="22"/>
              </w:rPr>
              <w:t>President for Research</w:t>
            </w:r>
          </w:p>
        </w:tc>
        <w:tc>
          <w:tcPr>
            <w:tcW w:w="4194" w:type="dxa"/>
          </w:tcPr>
          <w:p>
            <w:pPr>
              <w:pStyle w:val="TableParagraph"/>
              <w:spacing w:before="2"/>
              <w:rPr>
                <w:b/>
                <w:sz w:val="22"/>
              </w:rPr>
            </w:pPr>
            <w:r>
              <w:rPr>
                <w:b/>
                <w:color w:val="622322"/>
                <w:spacing w:val="-2"/>
                <w:sz w:val="22"/>
              </w:rPr>
              <w:t>Responsibility:</w:t>
            </w:r>
          </w:p>
          <w:p>
            <w:pPr>
              <w:pStyle w:val="TableParagraph"/>
              <w:rPr>
                <w:b/>
                <w:sz w:val="22"/>
              </w:rPr>
            </w:pPr>
            <w:r>
              <w:rPr>
                <w:b/>
                <w:sz w:val="22"/>
              </w:rPr>
              <w:t>Office</w:t>
            </w:r>
            <w:r>
              <w:rPr>
                <w:b/>
                <w:spacing w:val="-6"/>
                <w:sz w:val="22"/>
              </w:rPr>
              <w:t> </w:t>
            </w:r>
            <w:r>
              <w:rPr>
                <w:b/>
                <w:sz w:val="22"/>
              </w:rPr>
              <w:t>of</w:t>
            </w:r>
            <w:r>
              <w:rPr>
                <w:b/>
                <w:spacing w:val="-5"/>
                <w:sz w:val="22"/>
              </w:rPr>
              <w:t> </w:t>
            </w:r>
            <w:r>
              <w:rPr>
                <w:b/>
                <w:sz w:val="22"/>
              </w:rPr>
              <w:t>Research</w:t>
            </w:r>
            <w:r>
              <w:rPr>
                <w:b/>
                <w:spacing w:val="-5"/>
                <w:sz w:val="22"/>
              </w:rPr>
              <w:t> </w:t>
            </w:r>
            <w:r>
              <w:rPr>
                <w:b/>
                <w:spacing w:val="-2"/>
                <w:sz w:val="22"/>
              </w:rPr>
              <w:t>Compliance</w:t>
            </w:r>
          </w:p>
        </w:tc>
      </w:tr>
      <w:tr>
        <w:trPr>
          <w:trHeight w:val="774" w:hRule="atLeast"/>
        </w:trPr>
        <w:tc>
          <w:tcPr>
            <w:tcW w:w="5159" w:type="dxa"/>
          </w:tcPr>
          <w:p>
            <w:pPr>
              <w:pStyle w:val="TableParagraph"/>
              <w:ind w:left="182" w:right="1425" w:hanging="75"/>
              <w:rPr>
                <w:b/>
                <w:sz w:val="22"/>
              </w:rPr>
            </w:pPr>
            <w:r>
              <w:rPr>
                <w:b/>
                <w:color w:val="622322"/>
                <w:sz w:val="22"/>
              </w:rPr>
              <w:t>Publication</w:t>
            </w:r>
            <w:r>
              <w:rPr>
                <w:b/>
                <w:color w:val="622322"/>
                <w:spacing w:val="-19"/>
                <w:sz w:val="22"/>
              </w:rPr>
              <w:t> </w:t>
            </w:r>
            <w:r>
              <w:rPr>
                <w:b/>
                <w:color w:val="622322"/>
                <w:sz w:val="22"/>
              </w:rPr>
              <w:t>Date: </w:t>
            </w:r>
            <w:r>
              <w:rPr>
                <w:b/>
                <w:spacing w:val="-2"/>
                <w:sz w:val="22"/>
              </w:rPr>
              <w:t>11/15/2022</w:t>
            </w:r>
          </w:p>
        </w:tc>
        <w:tc>
          <w:tcPr>
            <w:tcW w:w="4194" w:type="dxa"/>
          </w:tcPr>
          <w:p>
            <w:pPr>
              <w:pStyle w:val="TableParagraph"/>
              <w:ind w:left="181" w:right="985" w:hanging="75"/>
              <w:rPr>
                <w:b/>
                <w:sz w:val="22"/>
              </w:rPr>
            </w:pPr>
            <w:r>
              <w:rPr>
                <w:b/>
                <w:color w:val="622322"/>
                <w:sz w:val="22"/>
              </w:rPr>
              <w:t>Next</w:t>
            </w:r>
            <w:r>
              <w:rPr>
                <w:b/>
                <w:color w:val="622322"/>
                <w:spacing w:val="-17"/>
                <w:sz w:val="22"/>
              </w:rPr>
              <w:t> </w:t>
            </w:r>
            <w:r>
              <w:rPr>
                <w:b/>
                <w:color w:val="622322"/>
                <w:sz w:val="22"/>
              </w:rPr>
              <w:t>Review</w:t>
            </w:r>
            <w:r>
              <w:rPr>
                <w:b/>
                <w:color w:val="622322"/>
                <w:spacing w:val="-18"/>
                <w:sz w:val="22"/>
              </w:rPr>
              <w:t> </w:t>
            </w:r>
            <w:r>
              <w:rPr>
                <w:b/>
                <w:color w:val="622322"/>
                <w:sz w:val="22"/>
              </w:rPr>
              <w:t>Date: </w:t>
            </w:r>
            <w:r>
              <w:rPr>
                <w:b/>
                <w:spacing w:val="-2"/>
                <w:sz w:val="22"/>
              </w:rPr>
              <w:t>11/15/2025</w:t>
            </w:r>
          </w:p>
        </w:tc>
      </w:tr>
    </w:tbl>
    <w:p>
      <w:pPr>
        <w:spacing w:before="0"/>
        <w:ind w:left="881" w:right="0" w:firstLine="0"/>
        <w:jc w:val="left"/>
        <w:rPr>
          <w:sz w:val="16"/>
        </w:rPr>
      </w:pPr>
      <w:r>
        <w:rPr>
          <w:color w:val="FF0000"/>
          <w:sz w:val="16"/>
        </w:rPr>
        <w:t>Printed</w:t>
      </w:r>
      <w:r>
        <w:rPr>
          <w:color w:val="FF0000"/>
          <w:spacing w:val="-7"/>
          <w:sz w:val="16"/>
        </w:rPr>
        <w:t> </w:t>
      </w:r>
      <w:r>
        <w:rPr>
          <w:color w:val="FF0000"/>
          <w:sz w:val="16"/>
        </w:rPr>
        <w:t>copies</w:t>
      </w:r>
      <w:r>
        <w:rPr>
          <w:color w:val="FF0000"/>
          <w:spacing w:val="-7"/>
          <w:sz w:val="16"/>
        </w:rPr>
        <w:t> </w:t>
      </w:r>
      <w:r>
        <w:rPr>
          <w:color w:val="FF0000"/>
          <w:sz w:val="16"/>
        </w:rPr>
        <w:t>are</w:t>
      </w:r>
      <w:r>
        <w:rPr>
          <w:color w:val="FF0000"/>
          <w:spacing w:val="-7"/>
          <w:sz w:val="16"/>
        </w:rPr>
        <w:t> </w:t>
      </w:r>
      <w:r>
        <w:rPr>
          <w:color w:val="FF0000"/>
          <w:sz w:val="16"/>
        </w:rPr>
        <w:t>for</w:t>
      </w:r>
      <w:r>
        <w:rPr>
          <w:color w:val="FF0000"/>
          <w:spacing w:val="-6"/>
          <w:sz w:val="16"/>
        </w:rPr>
        <w:t> </w:t>
      </w:r>
      <w:r>
        <w:rPr>
          <w:color w:val="FF0000"/>
          <w:sz w:val="16"/>
        </w:rPr>
        <w:t>reference</w:t>
      </w:r>
      <w:r>
        <w:rPr>
          <w:color w:val="FF0000"/>
          <w:spacing w:val="-4"/>
          <w:sz w:val="16"/>
        </w:rPr>
        <w:t> </w:t>
      </w:r>
      <w:r>
        <w:rPr>
          <w:color w:val="FF0000"/>
          <w:sz w:val="16"/>
        </w:rPr>
        <w:t>only.</w:t>
      </w:r>
      <w:r>
        <w:rPr>
          <w:color w:val="FF0000"/>
          <w:spacing w:val="43"/>
          <w:sz w:val="16"/>
        </w:rPr>
        <w:t> </w:t>
      </w:r>
      <w:r>
        <w:rPr>
          <w:color w:val="FF0000"/>
          <w:sz w:val="16"/>
        </w:rPr>
        <w:t>Please</w:t>
      </w:r>
      <w:r>
        <w:rPr>
          <w:color w:val="FF0000"/>
          <w:spacing w:val="-7"/>
          <w:sz w:val="16"/>
        </w:rPr>
        <w:t> </w:t>
      </w:r>
      <w:r>
        <w:rPr>
          <w:color w:val="FF0000"/>
          <w:sz w:val="16"/>
        </w:rPr>
        <w:t>refer</w:t>
      </w:r>
      <w:r>
        <w:rPr>
          <w:color w:val="FF0000"/>
          <w:spacing w:val="-6"/>
          <w:sz w:val="16"/>
        </w:rPr>
        <w:t> </w:t>
      </w:r>
      <w:r>
        <w:rPr>
          <w:color w:val="FF0000"/>
          <w:sz w:val="16"/>
        </w:rPr>
        <w:t>to</w:t>
      </w:r>
      <w:r>
        <w:rPr>
          <w:color w:val="FF0000"/>
          <w:spacing w:val="-4"/>
          <w:sz w:val="16"/>
        </w:rPr>
        <w:t> </w:t>
      </w:r>
      <w:r>
        <w:rPr>
          <w:color w:val="FF0000"/>
          <w:sz w:val="16"/>
        </w:rPr>
        <w:t>the</w:t>
      </w:r>
      <w:r>
        <w:rPr>
          <w:color w:val="FF0000"/>
          <w:spacing w:val="-5"/>
          <w:sz w:val="16"/>
        </w:rPr>
        <w:t> </w:t>
      </w:r>
      <w:r>
        <w:rPr>
          <w:color w:val="FF0000"/>
          <w:sz w:val="16"/>
        </w:rPr>
        <w:t>electronic</w:t>
      </w:r>
      <w:r>
        <w:rPr>
          <w:color w:val="FF0000"/>
          <w:spacing w:val="-10"/>
          <w:sz w:val="16"/>
        </w:rPr>
        <w:t> </w:t>
      </w:r>
      <w:r>
        <w:rPr>
          <w:color w:val="FF0000"/>
          <w:sz w:val="16"/>
        </w:rPr>
        <w:t>copy</w:t>
      </w:r>
      <w:r>
        <w:rPr>
          <w:color w:val="FF0000"/>
          <w:spacing w:val="-7"/>
          <w:sz w:val="16"/>
        </w:rPr>
        <w:t> </w:t>
      </w:r>
      <w:r>
        <w:rPr>
          <w:color w:val="FF0000"/>
          <w:sz w:val="16"/>
        </w:rPr>
        <w:t>for</w:t>
      </w:r>
      <w:r>
        <w:rPr>
          <w:color w:val="FF0000"/>
          <w:spacing w:val="-7"/>
          <w:sz w:val="16"/>
        </w:rPr>
        <w:t> </w:t>
      </w:r>
      <w:r>
        <w:rPr>
          <w:color w:val="FF0000"/>
          <w:sz w:val="16"/>
        </w:rPr>
        <w:t>the</w:t>
      </w:r>
      <w:r>
        <w:rPr>
          <w:color w:val="FF0000"/>
          <w:spacing w:val="-5"/>
          <w:sz w:val="16"/>
        </w:rPr>
        <w:t> </w:t>
      </w:r>
      <w:r>
        <w:rPr>
          <w:color w:val="FF0000"/>
          <w:sz w:val="16"/>
        </w:rPr>
        <w:t>latest</w:t>
      </w:r>
      <w:r>
        <w:rPr>
          <w:color w:val="FF0000"/>
          <w:spacing w:val="-7"/>
          <w:sz w:val="16"/>
        </w:rPr>
        <w:t> </w:t>
      </w:r>
      <w:r>
        <w:rPr>
          <w:color w:val="FF0000"/>
          <w:spacing w:val="-2"/>
          <w:sz w:val="16"/>
        </w:rPr>
        <w:t>version.</w:t>
      </w:r>
    </w:p>
    <w:p>
      <w:pPr>
        <w:pStyle w:val="BodyText"/>
        <w:spacing w:before="97"/>
        <w:rPr>
          <w:sz w:val="16"/>
        </w:rPr>
      </w:pPr>
    </w:p>
    <w:p>
      <w:pPr>
        <w:pStyle w:val="Heading1"/>
        <w:spacing w:before="1"/>
      </w:pPr>
      <w:r>
        <w:rPr>
          <w:color w:val="622322"/>
        </w:rPr>
        <w:t>Policy</w:t>
      </w:r>
      <w:r>
        <w:rPr>
          <w:color w:val="622322"/>
          <w:spacing w:val="-1"/>
        </w:rPr>
        <w:t> </w:t>
      </w:r>
      <w:r>
        <w:rPr>
          <w:color w:val="622322"/>
          <w:spacing w:val="-2"/>
        </w:rPr>
        <w:t>Statement/Background:</w:t>
      </w:r>
    </w:p>
    <w:p>
      <w:pPr>
        <w:pStyle w:val="BodyText"/>
        <w:spacing w:before="291"/>
      </w:pPr>
      <w:r>
        <w:rPr>
          <w:spacing w:val="-4"/>
        </w:rPr>
        <w:t>None</w:t>
      </w:r>
    </w:p>
    <w:p>
      <w:pPr>
        <w:pStyle w:val="BodyText"/>
      </w:pPr>
    </w:p>
    <w:p>
      <w:pPr>
        <w:pStyle w:val="Heading1"/>
      </w:pPr>
      <w:r>
        <w:rPr>
          <w:spacing w:val="-2"/>
        </w:rPr>
        <w:t>Scope</w:t>
      </w:r>
    </w:p>
    <w:p>
      <w:pPr>
        <w:pStyle w:val="BodyText"/>
        <w:rPr>
          <w:b/>
        </w:rPr>
      </w:pPr>
    </w:p>
    <w:p>
      <w:pPr>
        <w:pStyle w:val="BodyText"/>
      </w:pPr>
      <w:r>
        <w:rPr/>
        <w:t>This</w:t>
      </w:r>
      <w:r>
        <w:rPr>
          <w:spacing w:val="-3"/>
        </w:rPr>
        <w:t> </w:t>
      </w:r>
      <w:r>
        <w:rPr/>
        <w:t>policy</w:t>
      </w:r>
      <w:r>
        <w:rPr>
          <w:spacing w:val="-4"/>
        </w:rPr>
        <w:t> </w:t>
      </w:r>
      <w:r>
        <w:rPr/>
        <w:t>is</w:t>
      </w:r>
      <w:r>
        <w:rPr>
          <w:spacing w:val="-3"/>
        </w:rPr>
        <w:t> </w:t>
      </w:r>
      <w:r>
        <w:rPr/>
        <w:t>applicable</w:t>
      </w:r>
      <w:r>
        <w:rPr>
          <w:spacing w:val="-1"/>
        </w:rPr>
        <w:t> </w:t>
      </w:r>
      <w:r>
        <w:rPr>
          <w:spacing w:val="-5"/>
        </w:rPr>
        <w:t>to:</w:t>
      </w:r>
    </w:p>
    <w:p>
      <w:pPr>
        <w:pStyle w:val="BodyText"/>
      </w:pPr>
    </w:p>
    <w:p>
      <w:pPr>
        <w:pStyle w:val="ListParagraph"/>
        <w:numPr>
          <w:ilvl w:val="0"/>
          <w:numId w:val="1"/>
        </w:numPr>
        <w:tabs>
          <w:tab w:pos="720" w:val="left" w:leader="none"/>
        </w:tabs>
        <w:spacing w:line="240" w:lineRule="auto" w:before="0" w:after="0"/>
        <w:ind w:left="720" w:right="530" w:hanging="360"/>
        <w:jc w:val="left"/>
        <w:rPr>
          <w:sz w:val="24"/>
        </w:rPr>
      </w:pPr>
      <w:r>
        <w:rPr>
          <w:sz w:val="24"/>
        </w:rPr>
        <w:t>All</w:t>
      </w:r>
      <w:r>
        <w:rPr>
          <w:spacing w:val="-4"/>
          <w:sz w:val="24"/>
        </w:rPr>
        <w:t> </w:t>
      </w:r>
      <w:r>
        <w:rPr>
          <w:sz w:val="24"/>
        </w:rPr>
        <w:t>persons</w:t>
      </w:r>
      <w:r>
        <w:rPr>
          <w:spacing w:val="-5"/>
          <w:sz w:val="24"/>
        </w:rPr>
        <w:t> </w:t>
      </w:r>
      <w:r>
        <w:rPr>
          <w:sz w:val="24"/>
        </w:rPr>
        <w:t>subject</w:t>
      </w:r>
      <w:r>
        <w:rPr>
          <w:spacing w:val="-4"/>
          <w:sz w:val="24"/>
        </w:rPr>
        <w:t> </w:t>
      </w:r>
      <w:r>
        <w:rPr>
          <w:sz w:val="24"/>
        </w:rPr>
        <w:t>to</w:t>
      </w:r>
      <w:r>
        <w:rPr>
          <w:spacing w:val="-2"/>
          <w:sz w:val="24"/>
        </w:rPr>
        <w:t> </w:t>
      </w:r>
      <w:r>
        <w:rPr>
          <w:sz w:val="24"/>
        </w:rPr>
        <w:t>Federal</w:t>
      </w:r>
      <w:r>
        <w:rPr>
          <w:spacing w:val="-4"/>
          <w:sz w:val="24"/>
        </w:rPr>
        <w:t> </w:t>
      </w:r>
      <w:r>
        <w:rPr>
          <w:sz w:val="24"/>
        </w:rPr>
        <w:t>Responsible</w:t>
      </w:r>
      <w:r>
        <w:rPr>
          <w:spacing w:val="-4"/>
          <w:sz w:val="24"/>
        </w:rPr>
        <w:t> </w:t>
      </w:r>
      <w:r>
        <w:rPr>
          <w:sz w:val="24"/>
        </w:rPr>
        <w:t>Conduct</w:t>
      </w:r>
      <w:r>
        <w:rPr>
          <w:spacing w:val="-3"/>
          <w:sz w:val="24"/>
        </w:rPr>
        <w:t> </w:t>
      </w:r>
      <w:r>
        <w:rPr>
          <w:sz w:val="24"/>
        </w:rPr>
        <w:t>of</w:t>
      </w:r>
      <w:r>
        <w:rPr>
          <w:spacing w:val="-4"/>
          <w:sz w:val="24"/>
        </w:rPr>
        <w:t> </w:t>
      </w:r>
      <w:r>
        <w:rPr>
          <w:sz w:val="24"/>
        </w:rPr>
        <w:t>Research</w:t>
      </w:r>
      <w:r>
        <w:rPr>
          <w:spacing w:val="-5"/>
          <w:sz w:val="24"/>
        </w:rPr>
        <w:t> </w:t>
      </w:r>
      <w:r>
        <w:rPr>
          <w:sz w:val="24"/>
        </w:rPr>
        <w:t>(RCR) Guidelines (see Section A); and</w:t>
      </w:r>
    </w:p>
    <w:p>
      <w:pPr>
        <w:pStyle w:val="ListParagraph"/>
        <w:numPr>
          <w:ilvl w:val="0"/>
          <w:numId w:val="1"/>
        </w:numPr>
        <w:tabs>
          <w:tab w:pos="720" w:val="left" w:leader="none"/>
        </w:tabs>
        <w:spacing w:line="291" w:lineRule="exact" w:before="0" w:after="0"/>
        <w:ind w:left="720" w:right="0" w:hanging="360"/>
        <w:jc w:val="left"/>
        <w:rPr>
          <w:sz w:val="24"/>
        </w:rPr>
      </w:pPr>
      <w:r>
        <w:rPr>
          <w:sz w:val="24"/>
        </w:rPr>
        <w:t>All</w:t>
      </w:r>
      <w:r>
        <w:rPr>
          <w:spacing w:val="-3"/>
          <w:sz w:val="24"/>
        </w:rPr>
        <w:t> </w:t>
      </w:r>
      <w:r>
        <w:rPr>
          <w:sz w:val="24"/>
        </w:rPr>
        <w:t>other persons</w:t>
      </w:r>
      <w:r>
        <w:rPr>
          <w:spacing w:val="-1"/>
          <w:sz w:val="24"/>
        </w:rPr>
        <w:t> </w:t>
      </w:r>
      <w:r>
        <w:rPr>
          <w:sz w:val="24"/>
        </w:rPr>
        <w:t>as</w:t>
      </w:r>
      <w:r>
        <w:rPr>
          <w:spacing w:val="-1"/>
          <w:sz w:val="24"/>
        </w:rPr>
        <w:t> </w:t>
      </w:r>
      <w:r>
        <w:rPr>
          <w:spacing w:val="-2"/>
          <w:sz w:val="24"/>
        </w:rPr>
        <w:t>follows:</w:t>
      </w:r>
    </w:p>
    <w:p>
      <w:pPr>
        <w:pStyle w:val="ListParagraph"/>
        <w:numPr>
          <w:ilvl w:val="1"/>
          <w:numId w:val="1"/>
        </w:numPr>
        <w:tabs>
          <w:tab w:pos="1440" w:val="left" w:leader="none"/>
        </w:tabs>
        <w:spacing w:line="230" w:lineRule="auto" w:before="8" w:after="0"/>
        <w:ind w:left="1440" w:right="945" w:hanging="360"/>
        <w:jc w:val="left"/>
        <w:rPr>
          <w:sz w:val="24"/>
        </w:rPr>
      </w:pPr>
      <w:r>
        <w:rPr>
          <w:sz w:val="24"/>
        </w:rPr>
        <mc:AlternateContent>
          <mc:Choice Requires="wps">
            <w:drawing>
              <wp:anchor distT="0" distB="0" distL="0" distR="0" allowOverlap="1" layoutInCell="1" locked="0" behindDoc="1" simplePos="0" relativeHeight="487476736">
                <wp:simplePos x="0" y="0"/>
                <wp:positionH relativeFrom="page">
                  <wp:posOffset>1582166</wp:posOffset>
                </wp:positionH>
                <wp:positionV relativeFrom="paragraph">
                  <wp:posOffset>184990</wp:posOffset>
                </wp:positionV>
                <wp:extent cx="5188585" cy="18605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188585" cy="186055"/>
                        </a:xfrm>
                        <a:custGeom>
                          <a:avLst/>
                          <a:gdLst/>
                          <a:ahLst/>
                          <a:cxnLst/>
                          <a:rect l="l" t="t" r="r" b="b"/>
                          <a:pathLst>
                            <a:path w="5188585" h="186055">
                              <a:moveTo>
                                <a:pt x="5188585" y="0"/>
                              </a:moveTo>
                              <a:lnTo>
                                <a:pt x="0" y="0"/>
                              </a:lnTo>
                              <a:lnTo>
                                <a:pt x="0" y="185928"/>
                              </a:lnTo>
                              <a:lnTo>
                                <a:pt x="5188585" y="185928"/>
                              </a:lnTo>
                              <a:lnTo>
                                <a:pt x="518858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80002pt;margin-top:14.56622pt;width:408.55pt;height:14.64pt;mso-position-horizontal-relative:page;mso-position-vertical-relative:paragraph;z-index:-15839744" id="docshape2" filled="true" fillcolor="#ffffff" stroked="false">
                <v:fill type="solid"/>
                <w10:wrap type="none"/>
              </v:rect>
            </w:pict>
          </mc:Fallback>
        </mc:AlternateContent>
      </w:r>
      <w:r>
        <w:rPr>
          <w:sz w:val="24"/>
        </w:rPr>
        <w:t>Faculty,</w:t>
      </w:r>
      <w:r>
        <w:rPr>
          <w:spacing w:val="-6"/>
          <w:sz w:val="24"/>
        </w:rPr>
        <w:t> </w:t>
      </w:r>
      <w:r>
        <w:rPr>
          <w:sz w:val="24"/>
        </w:rPr>
        <w:t>Post-doctoral</w:t>
      </w:r>
      <w:r>
        <w:rPr>
          <w:spacing w:val="-7"/>
          <w:sz w:val="24"/>
        </w:rPr>
        <w:t> </w:t>
      </w:r>
      <w:r>
        <w:rPr>
          <w:sz w:val="24"/>
        </w:rPr>
        <w:t>Fellows,</w:t>
      </w:r>
      <w:r>
        <w:rPr>
          <w:spacing w:val="-8"/>
          <w:sz w:val="24"/>
        </w:rPr>
        <w:t> </w:t>
      </w:r>
      <w:r>
        <w:rPr>
          <w:sz w:val="24"/>
        </w:rPr>
        <w:t>Research</w:t>
      </w:r>
      <w:r>
        <w:rPr>
          <w:spacing w:val="-7"/>
          <w:sz w:val="24"/>
        </w:rPr>
        <w:t> </w:t>
      </w:r>
      <w:r>
        <w:rPr>
          <w:sz w:val="24"/>
        </w:rPr>
        <w:t>Staff,</w:t>
      </w:r>
      <w:r>
        <w:rPr>
          <w:spacing w:val="-7"/>
          <w:sz w:val="24"/>
        </w:rPr>
        <w:t> </w:t>
      </w:r>
      <w:r>
        <w:rPr>
          <w:sz w:val="24"/>
        </w:rPr>
        <w:t>and</w:t>
      </w:r>
      <w:r>
        <w:rPr>
          <w:spacing w:val="-7"/>
          <w:sz w:val="24"/>
        </w:rPr>
        <w:t> </w:t>
      </w:r>
      <w:r>
        <w:rPr>
          <w:sz w:val="24"/>
        </w:rPr>
        <w:t>Graduate Students as required by their home academic unit's Complementary Policy.</w:t>
      </w:r>
    </w:p>
    <w:p>
      <w:pPr>
        <w:pStyle w:val="ListParagraph"/>
        <w:numPr>
          <w:ilvl w:val="1"/>
          <w:numId w:val="1"/>
        </w:numPr>
        <w:tabs>
          <w:tab w:pos="1439" w:val="left" w:leader="none"/>
        </w:tabs>
        <w:spacing w:line="302" w:lineRule="exact" w:before="6" w:after="0"/>
        <w:ind w:left="1439" w:right="0" w:hanging="359"/>
        <w:jc w:val="left"/>
        <w:rPr>
          <w:sz w:val="24"/>
        </w:rPr>
      </w:pPr>
      <w:r>
        <w:rPr>
          <w:sz w:val="24"/>
        </w:rPr>
        <w:t>Undergraduate</w:t>
      </w:r>
      <w:r>
        <w:rPr>
          <w:spacing w:val="-7"/>
          <w:sz w:val="24"/>
        </w:rPr>
        <w:t> </w:t>
      </w:r>
      <w:r>
        <w:rPr>
          <w:spacing w:val="-2"/>
          <w:sz w:val="24"/>
        </w:rPr>
        <w:t>Students</w:t>
      </w:r>
    </w:p>
    <w:p>
      <w:pPr>
        <w:pStyle w:val="ListParagraph"/>
        <w:numPr>
          <w:ilvl w:val="2"/>
          <w:numId w:val="1"/>
        </w:numPr>
        <w:tabs>
          <w:tab w:pos="2160" w:val="left" w:leader="none"/>
        </w:tabs>
        <w:spacing w:line="242" w:lineRule="auto" w:before="0" w:after="0"/>
        <w:ind w:left="2160" w:right="1433" w:hanging="360"/>
        <w:jc w:val="left"/>
        <w:rPr>
          <w:sz w:val="24"/>
        </w:rPr>
      </w:pPr>
      <w:r>
        <w:rPr>
          <w:sz w:val="24"/>
        </w:rPr>
        <w:t>As</w:t>
      </w:r>
      <w:r>
        <w:rPr>
          <w:spacing w:val="-8"/>
          <w:sz w:val="24"/>
        </w:rPr>
        <w:t> </w:t>
      </w:r>
      <w:r>
        <w:rPr>
          <w:sz w:val="24"/>
        </w:rPr>
        <w:t>required</w:t>
      </w:r>
      <w:r>
        <w:rPr>
          <w:spacing w:val="-8"/>
          <w:sz w:val="24"/>
        </w:rPr>
        <w:t> </w:t>
      </w:r>
      <w:r>
        <w:rPr>
          <w:sz w:val="24"/>
        </w:rPr>
        <w:t>by</w:t>
      </w:r>
      <w:r>
        <w:rPr>
          <w:spacing w:val="-6"/>
          <w:sz w:val="24"/>
        </w:rPr>
        <w:t> </w:t>
      </w:r>
      <w:r>
        <w:rPr>
          <w:sz w:val="24"/>
        </w:rPr>
        <w:t>the</w:t>
      </w:r>
      <w:r>
        <w:rPr>
          <w:spacing w:val="-5"/>
          <w:sz w:val="24"/>
        </w:rPr>
        <w:t> </w:t>
      </w:r>
      <w:r>
        <w:rPr>
          <w:sz w:val="24"/>
        </w:rPr>
        <w:t>Vice-Provost</w:t>
      </w:r>
      <w:r>
        <w:rPr>
          <w:spacing w:val="-8"/>
          <w:sz w:val="24"/>
        </w:rPr>
        <w:t> </w:t>
      </w:r>
      <w:r>
        <w:rPr>
          <w:sz w:val="24"/>
        </w:rPr>
        <w:t>for</w:t>
      </w:r>
      <w:r>
        <w:rPr>
          <w:spacing w:val="-7"/>
          <w:sz w:val="24"/>
        </w:rPr>
        <w:t> </w:t>
      </w:r>
      <w:r>
        <w:rPr>
          <w:sz w:val="24"/>
        </w:rPr>
        <w:t>Undergraduate Education; or</w:t>
      </w:r>
    </w:p>
    <w:p>
      <w:pPr>
        <w:pStyle w:val="ListParagraph"/>
        <w:numPr>
          <w:ilvl w:val="2"/>
          <w:numId w:val="1"/>
        </w:numPr>
        <w:tabs>
          <w:tab w:pos="2160" w:val="left" w:leader="none"/>
        </w:tabs>
        <w:spacing w:line="240" w:lineRule="auto" w:before="0" w:after="0"/>
        <w:ind w:left="2160" w:right="567" w:hanging="360"/>
        <w:jc w:val="left"/>
        <w:rPr>
          <w:sz w:val="24"/>
        </w:rPr>
      </w:pPr>
      <w:r>
        <w:rPr>
          <w:sz w:val="24"/>
        </w:rPr>
        <w:t>As</w:t>
      </w:r>
      <w:r>
        <w:rPr>
          <w:spacing w:val="-4"/>
          <w:sz w:val="24"/>
        </w:rPr>
        <w:t> </w:t>
      </w:r>
      <w:r>
        <w:rPr>
          <w:sz w:val="24"/>
        </w:rPr>
        <w:t>required</w:t>
      </w:r>
      <w:r>
        <w:rPr>
          <w:spacing w:val="-4"/>
          <w:sz w:val="24"/>
        </w:rPr>
        <w:t> </w:t>
      </w:r>
      <w:r>
        <w:rPr>
          <w:sz w:val="24"/>
        </w:rPr>
        <w:t>by</w:t>
      </w:r>
      <w:r>
        <w:rPr>
          <w:spacing w:val="-4"/>
          <w:sz w:val="24"/>
        </w:rPr>
        <w:t> </w:t>
      </w:r>
      <w:r>
        <w:rPr>
          <w:sz w:val="24"/>
        </w:rPr>
        <w:t>an</w:t>
      </w:r>
      <w:r>
        <w:rPr>
          <w:spacing w:val="-4"/>
          <w:sz w:val="24"/>
        </w:rPr>
        <w:t> </w:t>
      </w:r>
      <w:r>
        <w:rPr>
          <w:sz w:val="24"/>
        </w:rPr>
        <w:t>academic</w:t>
      </w:r>
      <w:r>
        <w:rPr>
          <w:spacing w:val="-4"/>
          <w:sz w:val="24"/>
        </w:rPr>
        <w:t> </w:t>
      </w:r>
      <w:r>
        <w:rPr>
          <w:sz w:val="24"/>
        </w:rPr>
        <w:t>unit</w:t>
      </w:r>
      <w:r>
        <w:rPr>
          <w:spacing w:val="-3"/>
          <w:sz w:val="24"/>
        </w:rPr>
        <w:t> </w:t>
      </w:r>
      <w:r>
        <w:rPr>
          <w:sz w:val="24"/>
        </w:rPr>
        <w:t>as</w:t>
      </w:r>
      <w:r>
        <w:rPr>
          <w:spacing w:val="-4"/>
          <w:sz w:val="24"/>
        </w:rPr>
        <w:t> </w:t>
      </w:r>
      <w:r>
        <w:rPr>
          <w:sz w:val="24"/>
        </w:rPr>
        <w:t>part</w:t>
      </w:r>
      <w:r>
        <w:rPr>
          <w:spacing w:val="-4"/>
          <w:sz w:val="24"/>
        </w:rPr>
        <w:t> </w:t>
      </w:r>
      <w:r>
        <w:rPr>
          <w:sz w:val="24"/>
        </w:rPr>
        <w:t>of</w:t>
      </w:r>
      <w:r>
        <w:rPr>
          <w:spacing w:val="-3"/>
          <w:sz w:val="24"/>
        </w:rPr>
        <w:t> </w:t>
      </w:r>
      <w:r>
        <w:rPr>
          <w:sz w:val="24"/>
        </w:rPr>
        <w:t>an</w:t>
      </w:r>
      <w:r>
        <w:rPr>
          <w:spacing w:val="-4"/>
          <w:sz w:val="24"/>
        </w:rPr>
        <w:t> </w:t>
      </w:r>
      <w:r>
        <w:rPr>
          <w:sz w:val="24"/>
        </w:rPr>
        <w:t>educational and/or research program.</w:t>
      </w:r>
    </w:p>
    <w:p>
      <w:pPr>
        <w:pStyle w:val="ListParagraph"/>
        <w:numPr>
          <w:ilvl w:val="1"/>
          <w:numId w:val="1"/>
        </w:numPr>
        <w:tabs>
          <w:tab w:pos="1440" w:val="left" w:leader="none"/>
        </w:tabs>
        <w:spacing w:line="237" w:lineRule="auto" w:before="0" w:after="0"/>
        <w:ind w:left="1440" w:right="554" w:hanging="360"/>
        <w:jc w:val="left"/>
        <w:rPr>
          <w:sz w:val="24"/>
        </w:rPr>
      </w:pPr>
      <w:r>
        <w:rPr>
          <w:sz w:val="24"/>
        </w:rPr>
        <mc:AlternateContent>
          <mc:Choice Requires="wps">
            <w:drawing>
              <wp:anchor distT="0" distB="0" distL="0" distR="0" allowOverlap="1" layoutInCell="1" locked="0" behindDoc="1" simplePos="0" relativeHeight="487477248">
                <wp:simplePos x="0" y="0"/>
                <wp:positionH relativeFrom="page">
                  <wp:posOffset>1582166</wp:posOffset>
                </wp:positionH>
                <wp:positionV relativeFrom="paragraph">
                  <wp:posOffset>174057</wp:posOffset>
                </wp:positionV>
                <wp:extent cx="5188585" cy="18605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188585" cy="186055"/>
                        </a:xfrm>
                        <a:custGeom>
                          <a:avLst/>
                          <a:gdLst/>
                          <a:ahLst/>
                          <a:cxnLst/>
                          <a:rect l="l" t="t" r="r" b="b"/>
                          <a:pathLst>
                            <a:path w="5188585" h="186055">
                              <a:moveTo>
                                <a:pt x="5188585" y="0"/>
                              </a:moveTo>
                              <a:lnTo>
                                <a:pt x="0" y="0"/>
                              </a:lnTo>
                              <a:lnTo>
                                <a:pt x="0" y="185927"/>
                              </a:lnTo>
                              <a:lnTo>
                                <a:pt x="5188585" y="185927"/>
                              </a:lnTo>
                              <a:lnTo>
                                <a:pt x="518858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80002pt;margin-top:13.705319pt;width:408.55pt;height:14.64pt;mso-position-horizontal-relative:page;mso-position-vertical-relative:paragraph;z-index:-15839232" id="docshape3" filled="true" fillcolor="#ffffff" stroked="false">
                <v:fill type="solid"/>
                <w10:wrap type="none"/>
              </v:rect>
            </w:pict>
          </mc:Fallback>
        </mc:AlternateContent>
      </w:r>
      <w:r>
        <w:rPr>
          <w:sz w:val="24"/>
        </w:rPr>
        <w:t>Visiting college-level students and visiting scholars who are collaborating on research activities with Stony Brook University faculty,</w:t>
      </w:r>
      <w:r>
        <w:rPr>
          <w:spacing w:val="-6"/>
          <w:sz w:val="24"/>
        </w:rPr>
        <w:t> </w:t>
      </w:r>
      <w:r>
        <w:rPr>
          <w:sz w:val="24"/>
        </w:rPr>
        <w:t>as</w:t>
      </w:r>
      <w:r>
        <w:rPr>
          <w:spacing w:val="-3"/>
          <w:sz w:val="24"/>
        </w:rPr>
        <w:t> </w:t>
      </w:r>
      <w:r>
        <w:rPr>
          <w:sz w:val="24"/>
        </w:rPr>
        <w:t>required</w:t>
      </w:r>
      <w:r>
        <w:rPr>
          <w:spacing w:val="-3"/>
          <w:sz w:val="24"/>
        </w:rPr>
        <w:t> </w:t>
      </w:r>
      <w:r>
        <w:rPr>
          <w:sz w:val="24"/>
        </w:rPr>
        <w:t>by</w:t>
      </w:r>
      <w:r>
        <w:rPr>
          <w:spacing w:val="-5"/>
          <w:sz w:val="24"/>
        </w:rPr>
        <w:t> </w:t>
      </w:r>
      <w:r>
        <w:rPr>
          <w:sz w:val="24"/>
        </w:rPr>
        <w:t>the</w:t>
      </w:r>
      <w:r>
        <w:rPr>
          <w:spacing w:val="-4"/>
          <w:sz w:val="24"/>
        </w:rPr>
        <w:t> </w:t>
      </w:r>
      <w:r>
        <w:rPr>
          <w:sz w:val="24"/>
        </w:rPr>
        <w:t>Complementary</w:t>
      </w:r>
      <w:r>
        <w:rPr>
          <w:spacing w:val="-4"/>
          <w:sz w:val="24"/>
        </w:rPr>
        <w:t> </w:t>
      </w:r>
      <w:r>
        <w:rPr>
          <w:sz w:val="24"/>
        </w:rPr>
        <w:t>Policy</w:t>
      </w:r>
      <w:r>
        <w:rPr>
          <w:spacing w:val="-5"/>
          <w:sz w:val="24"/>
        </w:rPr>
        <w:t> </w:t>
      </w:r>
      <w:r>
        <w:rPr>
          <w:sz w:val="24"/>
        </w:rPr>
        <w:t>of</w:t>
      </w:r>
      <w:r>
        <w:rPr>
          <w:spacing w:val="-3"/>
          <w:sz w:val="24"/>
        </w:rPr>
        <w:t> </w:t>
      </w:r>
      <w:r>
        <w:rPr>
          <w:sz w:val="24"/>
        </w:rPr>
        <w:t>the</w:t>
      </w:r>
      <w:r>
        <w:rPr>
          <w:spacing w:val="-4"/>
          <w:sz w:val="24"/>
        </w:rPr>
        <w:t> </w:t>
      </w:r>
      <w:r>
        <w:rPr>
          <w:sz w:val="24"/>
        </w:rPr>
        <w:t>hosting faculty member's academic unit. For visitors from another institution, the Stony Brook University responsible conduct of research and scholarship (RCRS) training requirement may be</w:t>
      </w:r>
    </w:p>
    <w:p>
      <w:pPr>
        <w:pStyle w:val="ListParagraph"/>
        <w:spacing w:after="0" w:line="237" w:lineRule="auto"/>
        <w:jc w:val="left"/>
        <w:rPr>
          <w:sz w:val="24"/>
        </w:rPr>
        <w:sectPr>
          <w:footerReference w:type="default" r:id="rId5"/>
          <w:type w:val="continuous"/>
          <w:pgSz w:w="12240" w:h="15840"/>
          <w:pgMar w:header="0" w:footer="1054" w:top="1440" w:bottom="1240" w:left="1440" w:right="1080"/>
          <w:pgNumType w:start="1"/>
        </w:sectPr>
      </w:pPr>
    </w:p>
    <w:p>
      <w:pPr>
        <w:pStyle w:val="BodyText"/>
      </w:pPr>
    </w:p>
    <w:p>
      <w:pPr>
        <w:pStyle w:val="BodyText"/>
      </w:pPr>
    </w:p>
    <w:p>
      <w:pPr>
        <w:pStyle w:val="BodyText"/>
        <w:spacing w:before="80"/>
      </w:pPr>
    </w:p>
    <w:p>
      <w:pPr>
        <w:pStyle w:val="Heading1"/>
      </w:pPr>
      <w:r>
        <w:rPr>
          <w:color w:val="622322"/>
          <w:spacing w:val="-2"/>
        </w:rPr>
        <w:t>Policy:</w:t>
      </w:r>
    </w:p>
    <w:p>
      <w:pPr>
        <w:pStyle w:val="BodyText"/>
        <w:spacing w:before="81"/>
        <w:ind w:right="921"/>
      </w:pPr>
      <w:r>
        <w:rPr/>
        <w:br w:type="column"/>
      </w:r>
      <w:r>
        <w:rPr/>
        <w:t>waived</w:t>
      </w:r>
      <w:r>
        <w:rPr>
          <w:spacing w:val="-6"/>
        </w:rPr>
        <w:t> </w:t>
      </w:r>
      <w:r>
        <w:rPr/>
        <w:t>pending</w:t>
      </w:r>
      <w:r>
        <w:rPr>
          <w:spacing w:val="-4"/>
        </w:rPr>
        <w:t> </w:t>
      </w:r>
      <w:r>
        <w:rPr/>
        <w:t>proof</w:t>
      </w:r>
      <w:r>
        <w:rPr>
          <w:spacing w:val="-6"/>
        </w:rPr>
        <w:t> </w:t>
      </w:r>
      <w:r>
        <w:rPr/>
        <w:t>of</w:t>
      </w:r>
      <w:r>
        <w:rPr>
          <w:spacing w:val="-6"/>
        </w:rPr>
        <w:t> </w:t>
      </w:r>
      <w:r>
        <w:rPr/>
        <w:t>completion</w:t>
      </w:r>
      <w:r>
        <w:rPr>
          <w:spacing w:val="-6"/>
        </w:rPr>
        <w:t> </w:t>
      </w:r>
      <w:r>
        <w:rPr/>
        <w:t>of</w:t>
      </w:r>
      <w:r>
        <w:rPr>
          <w:spacing w:val="-4"/>
        </w:rPr>
        <w:t> </w:t>
      </w:r>
      <w:r>
        <w:rPr/>
        <w:t>RCRS</w:t>
      </w:r>
      <w:r>
        <w:rPr>
          <w:spacing w:val="-6"/>
        </w:rPr>
        <w:t> </w:t>
      </w:r>
      <w:r>
        <w:rPr/>
        <w:t>training</w:t>
      </w:r>
      <w:r>
        <w:rPr>
          <w:spacing w:val="-4"/>
        </w:rPr>
        <w:t> </w:t>
      </w:r>
      <w:r>
        <w:rPr/>
        <w:t>at</w:t>
      </w:r>
      <w:r>
        <w:rPr>
          <w:spacing w:val="-5"/>
        </w:rPr>
        <w:t> </w:t>
      </w:r>
      <w:r>
        <w:rPr/>
        <w:t>their home institution.</w:t>
      </w:r>
    </w:p>
    <w:p>
      <w:pPr>
        <w:pStyle w:val="BodyText"/>
        <w:spacing w:after="0"/>
        <w:sectPr>
          <w:pgSz w:w="12240" w:h="15840"/>
          <w:pgMar w:header="0" w:footer="1054" w:top="1360" w:bottom="1240" w:left="1440" w:right="1080"/>
          <w:cols w:num="2" w:equalWidth="0">
            <w:col w:w="899" w:space="541"/>
            <w:col w:w="8280"/>
          </w:cols>
        </w:sectPr>
      </w:pPr>
    </w:p>
    <w:p>
      <w:pPr>
        <w:pStyle w:val="BodyText"/>
        <w:spacing w:before="291"/>
      </w:pPr>
      <w:r>
        <w:rPr/>
        <w:t>The</w:t>
      </w:r>
      <w:r>
        <w:rPr>
          <w:spacing w:val="-5"/>
        </w:rPr>
        <w:t> </w:t>
      </w:r>
      <w:r>
        <w:rPr/>
        <w:t>National</w:t>
      </w:r>
      <w:r>
        <w:rPr>
          <w:spacing w:val="-3"/>
        </w:rPr>
        <w:t> </w:t>
      </w:r>
      <w:r>
        <w:rPr/>
        <w:t>Institutes</w:t>
      </w:r>
      <w:r>
        <w:rPr>
          <w:spacing w:val="-3"/>
        </w:rPr>
        <w:t> </w:t>
      </w:r>
      <w:r>
        <w:rPr/>
        <w:t>of</w:t>
      </w:r>
      <w:r>
        <w:rPr>
          <w:spacing w:val="-3"/>
        </w:rPr>
        <w:t> </w:t>
      </w:r>
      <w:r>
        <w:rPr/>
        <w:t>Health</w:t>
      </w:r>
      <w:r>
        <w:rPr>
          <w:spacing w:val="-1"/>
        </w:rPr>
        <w:t> </w:t>
      </w:r>
      <w:r>
        <w:rPr/>
        <w:t>(NIH),</w:t>
      </w:r>
      <w:r>
        <w:rPr>
          <w:spacing w:val="-2"/>
        </w:rPr>
        <w:t> </w:t>
      </w:r>
      <w:r>
        <w:rPr/>
        <w:t>in </w:t>
      </w:r>
      <w:hyperlink r:id="rId7">
        <w:r>
          <w:rPr>
            <w:color w:val="000099"/>
            <w:u w:val="single" w:color="000099"/>
          </w:rPr>
          <w:t>NOT-OD-10-019</w:t>
        </w:r>
      </w:hyperlink>
      <w:r>
        <w:rPr>
          <w:u w:val="none"/>
        </w:rPr>
        <w:t>,</w:t>
      </w:r>
      <w:r>
        <w:rPr>
          <w:spacing w:val="-5"/>
          <w:u w:val="none"/>
        </w:rPr>
        <w:t> </w:t>
      </w:r>
      <w:r>
        <w:rPr>
          <w:spacing w:val="-2"/>
          <w:u w:val="none"/>
        </w:rPr>
        <w:t>defines</w:t>
      </w:r>
    </w:p>
    <w:p>
      <w:pPr>
        <w:pStyle w:val="BodyText"/>
        <w:spacing w:before="1"/>
        <w:ind w:right="437"/>
      </w:pPr>
      <w:r>
        <w:rPr/>
        <w:t>responsible conduct of research as “the practice of scientific investigation with integrity. It involves the awareness and application of established professional norms and ethical principles in the performance of all activities related</w:t>
      </w:r>
      <w:r>
        <w:rPr>
          <w:spacing w:val="-5"/>
        </w:rPr>
        <w:t> </w:t>
      </w:r>
      <w:r>
        <w:rPr/>
        <w:t>to</w:t>
      </w:r>
      <w:r>
        <w:rPr>
          <w:spacing w:val="-4"/>
        </w:rPr>
        <w:t> </w:t>
      </w:r>
      <w:r>
        <w:rPr/>
        <w:t>scientific</w:t>
      </w:r>
      <w:r>
        <w:rPr>
          <w:spacing w:val="-3"/>
        </w:rPr>
        <w:t> </w:t>
      </w:r>
      <w:r>
        <w:rPr/>
        <w:t>research."</w:t>
      </w:r>
      <w:r>
        <w:rPr>
          <w:spacing w:val="-3"/>
        </w:rPr>
        <w:t> </w:t>
      </w:r>
      <w:r>
        <w:rPr/>
        <w:t>Stony</w:t>
      </w:r>
      <w:r>
        <w:rPr>
          <w:spacing w:val="-5"/>
        </w:rPr>
        <w:t> </w:t>
      </w:r>
      <w:r>
        <w:rPr/>
        <w:t>Brook</w:t>
      </w:r>
      <w:r>
        <w:rPr>
          <w:spacing w:val="-5"/>
        </w:rPr>
        <w:t> </w:t>
      </w:r>
      <w:r>
        <w:rPr/>
        <w:t>University</w:t>
      </w:r>
      <w:r>
        <w:rPr>
          <w:spacing w:val="-3"/>
        </w:rPr>
        <w:t> </w:t>
      </w:r>
      <w:r>
        <w:rPr/>
        <w:t>(SBU)</w:t>
      </w:r>
      <w:r>
        <w:rPr>
          <w:spacing w:val="-5"/>
        </w:rPr>
        <w:t> </w:t>
      </w:r>
      <w:r>
        <w:rPr/>
        <w:t>is</w:t>
      </w:r>
      <w:r>
        <w:rPr>
          <w:spacing w:val="-5"/>
        </w:rPr>
        <w:t> </w:t>
      </w:r>
      <w:r>
        <w:rPr/>
        <w:t>committed</w:t>
      </w:r>
      <w:r>
        <w:rPr>
          <w:spacing w:val="-5"/>
        </w:rPr>
        <w:t> </w:t>
      </w:r>
      <w:r>
        <w:rPr/>
        <w:t>to establishing and maintaining a culture that fosters and values the ethical conduct of research and scholarship. To further this end, SBU requires compliance with federal sponsor training requirements for responsible conduct of research (RCR). Furthermore, SBU requires training in the responsible conduct of research and scholarship (RCRS) across its diverse </w:t>
      </w:r>
      <w:r>
        <w:rPr>
          <w:spacing w:val="-2"/>
        </w:rPr>
        <w:t>campus.</w:t>
      </w:r>
    </w:p>
    <w:p>
      <w:pPr>
        <w:pStyle w:val="BodyText"/>
        <w:spacing w:before="1"/>
      </w:pPr>
    </w:p>
    <w:p>
      <w:pPr>
        <w:pStyle w:val="Heading1"/>
        <w:numPr>
          <w:ilvl w:val="0"/>
          <w:numId w:val="2"/>
        </w:numPr>
        <w:tabs>
          <w:tab w:pos="359" w:val="left" w:leader="none"/>
        </w:tabs>
        <w:spacing w:line="240" w:lineRule="auto" w:before="0" w:after="0"/>
        <w:ind w:left="359" w:right="0" w:hanging="359"/>
        <w:jc w:val="left"/>
      </w:pPr>
      <w:r>
        <w:rPr/>
        <w:t>Federal</w:t>
      </w:r>
      <w:r>
        <w:rPr>
          <w:spacing w:val="-11"/>
        </w:rPr>
        <w:t> </w:t>
      </w:r>
      <w:r>
        <w:rPr/>
        <w:t>Responsible</w:t>
      </w:r>
      <w:r>
        <w:rPr>
          <w:spacing w:val="-6"/>
        </w:rPr>
        <w:t> </w:t>
      </w:r>
      <w:r>
        <w:rPr/>
        <w:t>Conduct</w:t>
      </w:r>
      <w:r>
        <w:rPr>
          <w:spacing w:val="-4"/>
        </w:rPr>
        <w:t> </w:t>
      </w:r>
      <w:r>
        <w:rPr/>
        <w:t>of</w:t>
      </w:r>
      <w:r>
        <w:rPr>
          <w:spacing w:val="-5"/>
        </w:rPr>
        <w:t> </w:t>
      </w:r>
      <w:r>
        <w:rPr/>
        <w:t>Research</w:t>
      </w:r>
      <w:r>
        <w:rPr>
          <w:spacing w:val="-5"/>
        </w:rPr>
        <w:t> </w:t>
      </w:r>
      <w:r>
        <w:rPr/>
        <w:t>(RCR)</w:t>
      </w:r>
      <w:r>
        <w:rPr>
          <w:spacing w:val="-21"/>
        </w:rPr>
        <w:t> </w:t>
      </w:r>
      <w:r>
        <w:rPr>
          <w:spacing w:val="-2"/>
        </w:rPr>
        <w:t>Guidelines</w:t>
      </w:r>
    </w:p>
    <w:p>
      <w:pPr>
        <w:pStyle w:val="BodyText"/>
        <w:rPr>
          <w:b/>
        </w:rPr>
      </w:pPr>
    </w:p>
    <w:p>
      <w:pPr>
        <w:pStyle w:val="ListParagraph"/>
        <w:numPr>
          <w:ilvl w:val="1"/>
          <w:numId w:val="2"/>
        </w:numPr>
        <w:tabs>
          <w:tab w:pos="718" w:val="left" w:leader="none"/>
        </w:tabs>
        <w:spacing w:line="240" w:lineRule="auto" w:before="0" w:after="0"/>
        <w:ind w:left="718" w:right="0" w:hanging="358"/>
        <w:jc w:val="left"/>
        <w:rPr>
          <w:b/>
          <w:sz w:val="24"/>
        </w:rPr>
      </w:pPr>
      <w:r>
        <w:rPr>
          <w:b/>
          <w:sz w:val="24"/>
        </w:rPr>
        <w:t>National</w:t>
      </w:r>
      <w:r>
        <w:rPr>
          <w:b/>
          <w:spacing w:val="-5"/>
          <w:sz w:val="24"/>
        </w:rPr>
        <w:t> </w:t>
      </w:r>
      <w:r>
        <w:rPr>
          <w:b/>
          <w:sz w:val="24"/>
        </w:rPr>
        <w:t>Institutes</w:t>
      </w:r>
      <w:r>
        <w:rPr>
          <w:b/>
          <w:spacing w:val="-4"/>
          <w:sz w:val="24"/>
        </w:rPr>
        <w:t> </w:t>
      </w:r>
      <w:r>
        <w:rPr>
          <w:b/>
          <w:sz w:val="24"/>
        </w:rPr>
        <w:t>of</w:t>
      </w:r>
      <w:r>
        <w:rPr>
          <w:b/>
          <w:spacing w:val="-3"/>
          <w:sz w:val="24"/>
        </w:rPr>
        <w:t> </w:t>
      </w:r>
      <w:r>
        <w:rPr>
          <w:b/>
          <w:sz w:val="24"/>
        </w:rPr>
        <w:t>Health</w:t>
      </w:r>
      <w:r>
        <w:rPr>
          <w:b/>
          <w:spacing w:val="-2"/>
          <w:sz w:val="24"/>
        </w:rPr>
        <w:t> (NIH</w:t>
      </w:r>
      <w:r>
        <w:rPr>
          <w:b/>
          <w:color w:val="660000"/>
          <w:spacing w:val="-2"/>
          <w:sz w:val="24"/>
        </w:rPr>
        <w:t>)</w:t>
      </w:r>
    </w:p>
    <w:p>
      <w:pPr>
        <w:pStyle w:val="BodyText"/>
        <w:rPr>
          <w:b/>
        </w:rPr>
      </w:pPr>
    </w:p>
    <w:p>
      <w:pPr>
        <w:pStyle w:val="BodyText"/>
        <w:ind w:left="720"/>
      </w:pPr>
      <w:r>
        <w:rPr/>
        <w:t>NIH</w:t>
      </w:r>
      <w:r>
        <w:rPr>
          <w:spacing w:val="-7"/>
        </w:rPr>
        <w:t> </w:t>
      </w:r>
      <w:r>
        <w:rPr/>
        <w:t>Policy:</w:t>
      </w:r>
      <w:r>
        <w:rPr>
          <w:spacing w:val="-4"/>
        </w:rPr>
        <w:t> </w:t>
      </w:r>
      <w:hyperlink r:id="rId7">
        <w:r>
          <w:rPr>
            <w:color w:val="000099"/>
            <w:u w:val="single" w:color="000099"/>
          </w:rPr>
          <w:t>NOT-OD-10-</w:t>
        </w:r>
        <w:r>
          <w:rPr>
            <w:color w:val="000099"/>
            <w:spacing w:val="-5"/>
            <w:u w:val="single" w:color="000099"/>
          </w:rPr>
          <w:t>019</w:t>
        </w:r>
      </w:hyperlink>
    </w:p>
    <w:p>
      <w:pPr>
        <w:pStyle w:val="BodyText"/>
      </w:pPr>
    </w:p>
    <w:p>
      <w:pPr>
        <w:pStyle w:val="BodyText"/>
        <w:ind w:left="720" w:right="598"/>
      </w:pPr>
      <w:r>
        <w:rPr/>
        <w:t>NIH requires that all trainees, fellows, participants, and scholars receiving support through any NIH training grant, career development</w:t>
      </w:r>
      <w:r>
        <w:rPr>
          <w:spacing w:val="-7"/>
        </w:rPr>
        <w:t> </w:t>
      </w:r>
      <w:r>
        <w:rPr/>
        <w:t>grant</w:t>
      </w:r>
      <w:r>
        <w:rPr>
          <w:spacing w:val="-6"/>
        </w:rPr>
        <w:t> </w:t>
      </w:r>
      <w:r>
        <w:rPr/>
        <w:t>(individual</w:t>
      </w:r>
      <w:r>
        <w:rPr>
          <w:spacing w:val="-8"/>
        </w:rPr>
        <w:t> </w:t>
      </w:r>
      <w:r>
        <w:rPr/>
        <w:t>or</w:t>
      </w:r>
      <w:r>
        <w:rPr>
          <w:spacing w:val="-6"/>
        </w:rPr>
        <w:t> </w:t>
      </w:r>
      <w:r>
        <w:rPr/>
        <w:t>institutional),</w:t>
      </w:r>
      <w:r>
        <w:rPr>
          <w:spacing w:val="-7"/>
        </w:rPr>
        <w:t> </w:t>
      </w:r>
      <w:r>
        <w:rPr/>
        <w:t>research</w:t>
      </w:r>
      <w:r>
        <w:rPr>
          <w:spacing w:val="-7"/>
        </w:rPr>
        <w:t> </w:t>
      </w:r>
      <w:r>
        <w:rPr/>
        <w:t>education grant, and dissertation research grant must receive instruction in responsible conduct of research.</w:t>
      </w:r>
    </w:p>
    <w:p>
      <w:pPr>
        <w:pStyle w:val="BodyText"/>
      </w:pPr>
    </w:p>
    <w:p>
      <w:pPr>
        <w:spacing w:before="0"/>
        <w:ind w:left="1440" w:right="598" w:firstLine="0"/>
        <w:jc w:val="left"/>
        <w:rPr>
          <w:i/>
          <w:sz w:val="24"/>
        </w:rPr>
      </w:pPr>
      <w:r>
        <w:rPr>
          <w:i/>
          <w:sz w:val="24"/>
        </w:rPr>
        <w:t>Applicable programs include: D43, D71, F05, F30, F31, F32,</w:t>
      </w:r>
      <w:r>
        <w:rPr>
          <w:i/>
          <w:sz w:val="24"/>
        </w:rPr>
        <w:t> F33,</w:t>
      </w:r>
      <w:r>
        <w:rPr>
          <w:i/>
          <w:spacing w:val="-4"/>
          <w:sz w:val="24"/>
        </w:rPr>
        <w:t> </w:t>
      </w:r>
      <w:r>
        <w:rPr>
          <w:i/>
          <w:sz w:val="24"/>
        </w:rPr>
        <w:t>F34,</w:t>
      </w:r>
      <w:r>
        <w:rPr>
          <w:i/>
          <w:spacing w:val="-4"/>
          <w:sz w:val="24"/>
        </w:rPr>
        <w:t> </w:t>
      </w:r>
      <w:r>
        <w:rPr>
          <w:i/>
          <w:sz w:val="24"/>
        </w:rPr>
        <w:t>F37,</w:t>
      </w:r>
      <w:r>
        <w:rPr>
          <w:i/>
          <w:spacing w:val="-4"/>
          <w:sz w:val="24"/>
        </w:rPr>
        <w:t> </w:t>
      </w:r>
      <w:r>
        <w:rPr>
          <w:i/>
          <w:sz w:val="24"/>
        </w:rPr>
        <w:t>F38,</w:t>
      </w:r>
      <w:r>
        <w:rPr>
          <w:i/>
          <w:spacing w:val="-2"/>
          <w:sz w:val="24"/>
        </w:rPr>
        <w:t> </w:t>
      </w:r>
      <w:r>
        <w:rPr>
          <w:i/>
          <w:sz w:val="24"/>
        </w:rPr>
        <w:t>K01,</w:t>
      </w:r>
      <w:r>
        <w:rPr>
          <w:i/>
          <w:spacing w:val="-4"/>
          <w:sz w:val="24"/>
        </w:rPr>
        <w:t> </w:t>
      </w:r>
      <w:r>
        <w:rPr>
          <w:i/>
          <w:sz w:val="24"/>
        </w:rPr>
        <w:t>K02,</w:t>
      </w:r>
      <w:r>
        <w:rPr>
          <w:i/>
          <w:spacing w:val="-4"/>
          <w:sz w:val="24"/>
        </w:rPr>
        <w:t> </w:t>
      </w:r>
      <w:r>
        <w:rPr>
          <w:i/>
          <w:sz w:val="24"/>
        </w:rPr>
        <w:t>K05,</w:t>
      </w:r>
      <w:r>
        <w:rPr>
          <w:i/>
          <w:spacing w:val="-4"/>
          <w:sz w:val="24"/>
        </w:rPr>
        <w:t> </w:t>
      </w:r>
      <w:r>
        <w:rPr>
          <w:i/>
          <w:sz w:val="24"/>
        </w:rPr>
        <w:t>K07,</w:t>
      </w:r>
      <w:r>
        <w:rPr>
          <w:i/>
          <w:spacing w:val="-4"/>
          <w:sz w:val="24"/>
        </w:rPr>
        <w:t> </w:t>
      </w:r>
      <w:r>
        <w:rPr>
          <w:i/>
          <w:sz w:val="24"/>
        </w:rPr>
        <w:t>K08,</w:t>
      </w:r>
      <w:r>
        <w:rPr>
          <w:i/>
          <w:spacing w:val="-4"/>
          <w:sz w:val="24"/>
        </w:rPr>
        <w:t> </w:t>
      </w:r>
      <w:r>
        <w:rPr>
          <w:i/>
          <w:sz w:val="24"/>
        </w:rPr>
        <w:t>K12,</w:t>
      </w:r>
      <w:r>
        <w:rPr>
          <w:i/>
          <w:spacing w:val="-4"/>
          <w:sz w:val="24"/>
        </w:rPr>
        <w:t> </w:t>
      </w:r>
      <w:r>
        <w:rPr>
          <w:i/>
          <w:sz w:val="24"/>
        </w:rPr>
        <w:t>K18,</w:t>
      </w:r>
      <w:r>
        <w:rPr>
          <w:i/>
          <w:spacing w:val="-4"/>
          <w:sz w:val="24"/>
        </w:rPr>
        <w:t> </w:t>
      </w:r>
      <w:r>
        <w:rPr>
          <w:i/>
          <w:sz w:val="24"/>
        </w:rPr>
        <w:t>K22, K23,</w:t>
      </w:r>
      <w:r>
        <w:rPr>
          <w:i/>
          <w:spacing w:val="-4"/>
          <w:sz w:val="24"/>
        </w:rPr>
        <w:t> </w:t>
      </w:r>
      <w:r>
        <w:rPr>
          <w:i/>
          <w:sz w:val="24"/>
        </w:rPr>
        <w:t>K24,</w:t>
      </w:r>
      <w:r>
        <w:rPr>
          <w:i/>
          <w:spacing w:val="-4"/>
          <w:sz w:val="24"/>
        </w:rPr>
        <w:t> </w:t>
      </w:r>
      <w:r>
        <w:rPr>
          <w:i/>
          <w:sz w:val="24"/>
        </w:rPr>
        <w:t>K25,</w:t>
      </w:r>
      <w:r>
        <w:rPr>
          <w:i/>
          <w:spacing w:val="-4"/>
          <w:sz w:val="24"/>
        </w:rPr>
        <w:t> </w:t>
      </w:r>
      <w:r>
        <w:rPr>
          <w:i/>
          <w:sz w:val="24"/>
        </w:rPr>
        <w:t>K26,</w:t>
      </w:r>
      <w:r>
        <w:rPr>
          <w:i/>
          <w:spacing w:val="-4"/>
          <w:sz w:val="24"/>
        </w:rPr>
        <w:t> </w:t>
      </w:r>
      <w:r>
        <w:rPr>
          <w:i/>
          <w:sz w:val="24"/>
        </w:rPr>
        <w:t>K30,</w:t>
      </w:r>
      <w:r>
        <w:rPr>
          <w:i/>
          <w:spacing w:val="-4"/>
          <w:sz w:val="24"/>
        </w:rPr>
        <w:t> </w:t>
      </w:r>
      <w:r>
        <w:rPr>
          <w:i/>
          <w:sz w:val="24"/>
        </w:rPr>
        <w:t>K99/R00,</w:t>
      </w:r>
      <w:r>
        <w:rPr>
          <w:i/>
          <w:spacing w:val="-4"/>
          <w:sz w:val="24"/>
        </w:rPr>
        <w:t> </w:t>
      </w:r>
      <w:r>
        <w:rPr>
          <w:i/>
          <w:sz w:val="24"/>
        </w:rPr>
        <w:t>KL1,</w:t>
      </w:r>
      <w:r>
        <w:rPr>
          <w:i/>
          <w:spacing w:val="-4"/>
          <w:sz w:val="24"/>
        </w:rPr>
        <w:t> </w:t>
      </w:r>
      <w:r>
        <w:rPr>
          <w:i/>
          <w:sz w:val="24"/>
        </w:rPr>
        <w:t>KL2,</w:t>
      </w:r>
      <w:r>
        <w:rPr>
          <w:i/>
          <w:spacing w:val="-4"/>
          <w:sz w:val="24"/>
        </w:rPr>
        <w:t> </w:t>
      </w:r>
      <w:r>
        <w:rPr>
          <w:i/>
          <w:sz w:val="24"/>
        </w:rPr>
        <w:t>R25,</w:t>
      </w:r>
      <w:r>
        <w:rPr>
          <w:i/>
          <w:spacing w:val="-4"/>
          <w:sz w:val="24"/>
        </w:rPr>
        <w:t> </w:t>
      </w:r>
      <w:r>
        <w:rPr>
          <w:i/>
          <w:sz w:val="24"/>
        </w:rPr>
        <w:t>R36,</w:t>
      </w:r>
      <w:r>
        <w:rPr>
          <w:i/>
          <w:spacing w:val="-4"/>
          <w:sz w:val="24"/>
        </w:rPr>
        <w:t> </w:t>
      </w:r>
      <w:r>
        <w:rPr>
          <w:i/>
          <w:sz w:val="24"/>
        </w:rPr>
        <w:t>T15, T32, T34, T35, T36, T37, T90/R90, TL1, TU2, and U2R</w:t>
      </w:r>
    </w:p>
    <w:p>
      <w:pPr>
        <w:spacing w:before="0"/>
        <w:ind w:left="1440" w:right="437" w:firstLine="0"/>
        <w:jc w:val="left"/>
        <w:rPr>
          <w:i/>
          <w:sz w:val="24"/>
        </w:rPr>
      </w:pPr>
      <w:r>
        <w:rPr>
          <w:i/>
          <w:sz w:val="24"/>
        </w:rPr>
        <w:t>programs, and any other NIH funded programs supporting</w:t>
      </w:r>
      <w:r>
        <w:rPr>
          <w:i/>
          <w:sz w:val="24"/>
        </w:rPr>
        <w:t> research</w:t>
      </w:r>
      <w:r>
        <w:rPr>
          <w:i/>
          <w:spacing w:val="-8"/>
          <w:sz w:val="24"/>
        </w:rPr>
        <w:t> </w:t>
      </w:r>
      <w:r>
        <w:rPr>
          <w:i/>
          <w:sz w:val="24"/>
        </w:rPr>
        <w:t>training,</w:t>
      </w:r>
      <w:r>
        <w:rPr>
          <w:i/>
          <w:spacing w:val="-7"/>
          <w:sz w:val="24"/>
        </w:rPr>
        <w:t> </w:t>
      </w:r>
      <w:r>
        <w:rPr>
          <w:i/>
          <w:sz w:val="24"/>
        </w:rPr>
        <w:t>career</w:t>
      </w:r>
      <w:r>
        <w:rPr>
          <w:i/>
          <w:spacing w:val="-7"/>
          <w:sz w:val="24"/>
        </w:rPr>
        <w:t> </w:t>
      </w:r>
      <w:r>
        <w:rPr>
          <w:i/>
          <w:sz w:val="24"/>
        </w:rPr>
        <w:t>development,</w:t>
      </w:r>
      <w:r>
        <w:rPr>
          <w:i/>
          <w:spacing w:val="-7"/>
          <w:sz w:val="24"/>
        </w:rPr>
        <w:t> </w:t>
      </w:r>
      <w:r>
        <w:rPr>
          <w:i/>
          <w:sz w:val="24"/>
        </w:rPr>
        <w:t>or</w:t>
      </w:r>
      <w:r>
        <w:rPr>
          <w:i/>
          <w:spacing w:val="-7"/>
          <w:sz w:val="24"/>
        </w:rPr>
        <w:t> </w:t>
      </w:r>
      <w:r>
        <w:rPr>
          <w:i/>
          <w:sz w:val="24"/>
        </w:rPr>
        <w:t>research</w:t>
      </w:r>
      <w:r>
        <w:rPr>
          <w:i/>
          <w:spacing w:val="-8"/>
          <w:sz w:val="24"/>
        </w:rPr>
        <w:t> </w:t>
      </w:r>
      <w:r>
        <w:rPr>
          <w:i/>
          <w:sz w:val="24"/>
        </w:rPr>
        <w:t>education that require instruction in RCR per the relevant funding opportunity announcement.</w:t>
      </w:r>
    </w:p>
    <w:p>
      <w:pPr>
        <w:pStyle w:val="BodyText"/>
        <w:spacing w:before="1"/>
        <w:rPr>
          <w:i/>
        </w:rPr>
      </w:pPr>
    </w:p>
    <w:p>
      <w:pPr>
        <w:pStyle w:val="Heading1"/>
        <w:numPr>
          <w:ilvl w:val="1"/>
          <w:numId w:val="2"/>
        </w:numPr>
        <w:tabs>
          <w:tab w:pos="718" w:val="left" w:leader="none"/>
        </w:tabs>
        <w:spacing w:line="240" w:lineRule="auto" w:before="0" w:after="0"/>
        <w:ind w:left="718" w:right="0" w:hanging="358"/>
        <w:jc w:val="left"/>
      </w:pPr>
      <w:r>
        <w:rPr/>
        <w:t>National</w:t>
      </w:r>
      <w:r>
        <w:rPr>
          <w:spacing w:val="-4"/>
        </w:rPr>
        <w:t> </w:t>
      </w:r>
      <w:r>
        <w:rPr/>
        <w:t>Science</w:t>
      </w:r>
      <w:r>
        <w:rPr>
          <w:spacing w:val="-4"/>
        </w:rPr>
        <w:t> </w:t>
      </w:r>
      <w:r>
        <w:rPr/>
        <w:t>Foundation</w:t>
      </w:r>
      <w:r>
        <w:rPr>
          <w:spacing w:val="-3"/>
        </w:rPr>
        <w:t> </w:t>
      </w:r>
      <w:r>
        <w:rPr>
          <w:spacing w:val="-2"/>
        </w:rPr>
        <w:t>(NSF)</w:t>
      </w:r>
    </w:p>
    <w:p>
      <w:pPr>
        <w:pStyle w:val="BodyText"/>
        <w:rPr>
          <w:b/>
        </w:rPr>
      </w:pPr>
    </w:p>
    <w:p>
      <w:pPr>
        <w:pStyle w:val="BodyText"/>
        <w:ind w:left="720"/>
      </w:pPr>
      <w:r>
        <w:rPr/>
        <w:t>NSF</w:t>
      </w:r>
      <w:r>
        <w:rPr>
          <w:spacing w:val="-8"/>
        </w:rPr>
        <w:t> </w:t>
      </w:r>
      <w:r>
        <w:rPr/>
        <w:t>Policy:</w:t>
      </w:r>
      <w:r>
        <w:rPr>
          <w:spacing w:val="-1"/>
        </w:rPr>
        <w:t> </w:t>
      </w:r>
      <w:hyperlink r:id="rId8">
        <w:r>
          <w:rPr>
            <w:color w:val="000097"/>
            <w:u w:val="single" w:color="000097"/>
          </w:rPr>
          <w:t>Section 7009</w:t>
        </w:r>
        <w:r>
          <w:rPr>
            <w:color w:val="000097"/>
            <w:spacing w:val="-2"/>
            <w:u w:val="single" w:color="000097"/>
          </w:rPr>
          <w:t> </w:t>
        </w:r>
        <w:r>
          <w:rPr>
            <w:color w:val="000097"/>
            <w:u w:val="single" w:color="000097"/>
          </w:rPr>
          <w:t>of</w:t>
        </w:r>
        <w:r>
          <w:rPr>
            <w:color w:val="000097"/>
            <w:spacing w:val="-3"/>
            <w:u w:val="single" w:color="000097"/>
          </w:rPr>
          <w:t> </w:t>
        </w:r>
        <w:r>
          <w:rPr>
            <w:color w:val="000097"/>
            <w:u w:val="single" w:color="000097"/>
          </w:rPr>
          <w:t>America</w:t>
        </w:r>
        <w:r>
          <w:rPr>
            <w:color w:val="000097"/>
            <w:spacing w:val="-3"/>
            <w:u w:val="single" w:color="000097"/>
          </w:rPr>
          <w:t> </w:t>
        </w:r>
        <w:r>
          <w:rPr>
            <w:color w:val="000097"/>
            <w:u w:val="single" w:color="000097"/>
          </w:rPr>
          <w:t>COMPETES</w:t>
        </w:r>
        <w:r>
          <w:rPr>
            <w:color w:val="000097"/>
            <w:spacing w:val="-2"/>
            <w:u w:val="single" w:color="000097"/>
          </w:rPr>
          <w:t> </w:t>
        </w:r>
        <w:r>
          <w:rPr>
            <w:color w:val="000097"/>
            <w:spacing w:val="-5"/>
            <w:u w:val="single" w:color="000097"/>
          </w:rPr>
          <w:t>Act</w:t>
        </w:r>
      </w:hyperlink>
    </w:p>
    <w:p>
      <w:pPr>
        <w:pStyle w:val="BodyText"/>
        <w:spacing w:before="291"/>
        <w:ind w:left="720"/>
      </w:pPr>
      <w:r>
        <w:rPr/>
        <w:t>NSF</w:t>
      </w:r>
      <w:r>
        <w:rPr>
          <w:spacing w:val="-7"/>
        </w:rPr>
        <w:t> </w:t>
      </w:r>
      <w:r>
        <w:rPr/>
        <w:t>requires</w:t>
      </w:r>
      <w:r>
        <w:rPr>
          <w:spacing w:val="-6"/>
        </w:rPr>
        <w:t> </w:t>
      </w:r>
      <w:r>
        <w:rPr/>
        <w:t>that</w:t>
      </w:r>
      <w:r>
        <w:rPr>
          <w:spacing w:val="-6"/>
        </w:rPr>
        <w:t> </w:t>
      </w:r>
      <w:r>
        <w:rPr/>
        <w:t>all</w:t>
      </w:r>
      <w:r>
        <w:rPr>
          <w:spacing w:val="-7"/>
        </w:rPr>
        <w:t> </w:t>
      </w:r>
      <w:r>
        <w:rPr/>
        <w:t>undergraduate</w:t>
      </w:r>
      <w:r>
        <w:rPr>
          <w:spacing w:val="-5"/>
        </w:rPr>
        <w:t> </w:t>
      </w:r>
      <w:r>
        <w:rPr/>
        <w:t>students,</w:t>
      </w:r>
      <w:r>
        <w:rPr>
          <w:spacing w:val="-5"/>
        </w:rPr>
        <w:t> </w:t>
      </w:r>
      <w:r>
        <w:rPr/>
        <w:t>graduate</w:t>
      </w:r>
      <w:r>
        <w:rPr>
          <w:spacing w:val="-5"/>
        </w:rPr>
        <w:t> </w:t>
      </w:r>
      <w:r>
        <w:rPr/>
        <w:t>students,</w:t>
      </w:r>
      <w:r>
        <w:rPr>
          <w:spacing w:val="-7"/>
        </w:rPr>
        <w:t> </w:t>
      </w:r>
      <w:r>
        <w:rPr/>
        <w:t>and postdoctoral researchers participating in a research project receive</w:t>
      </w:r>
    </w:p>
    <w:p>
      <w:pPr>
        <w:pStyle w:val="BodyText"/>
        <w:spacing w:after="0"/>
        <w:sectPr>
          <w:type w:val="continuous"/>
          <w:pgSz w:w="12240" w:h="15840"/>
          <w:pgMar w:header="0" w:footer="1054" w:top="1440" w:bottom="1240" w:left="1440" w:right="1080"/>
        </w:sectPr>
      </w:pPr>
    </w:p>
    <w:p>
      <w:pPr>
        <w:pStyle w:val="BodyText"/>
        <w:spacing w:before="81"/>
        <w:ind w:left="720" w:right="437"/>
      </w:pPr>
      <w:r>
        <w:rPr/>
        <w:t>appropriate</w:t>
      </w:r>
      <w:r>
        <w:rPr>
          <w:spacing w:val="-5"/>
        </w:rPr>
        <w:t> </w:t>
      </w:r>
      <w:r>
        <w:rPr/>
        <w:t>training</w:t>
      </w:r>
      <w:r>
        <w:rPr>
          <w:spacing w:val="-4"/>
        </w:rPr>
        <w:t> </w:t>
      </w:r>
      <w:r>
        <w:rPr/>
        <w:t>and</w:t>
      </w:r>
      <w:r>
        <w:rPr>
          <w:spacing w:val="-6"/>
        </w:rPr>
        <w:t> </w:t>
      </w:r>
      <w:r>
        <w:rPr/>
        <w:t>oversight</w:t>
      </w:r>
      <w:r>
        <w:rPr>
          <w:spacing w:val="-6"/>
        </w:rPr>
        <w:t> </w:t>
      </w:r>
      <w:r>
        <w:rPr/>
        <w:t>in</w:t>
      </w:r>
      <w:r>
        <w:rPr>
          <w:spacing w:val="-6"/>
        </w:rPr>
        <w:t> </w:t>
      </w:r>
      <w:r>
        <w:rPr/>
        <w:t>the</w:t>
      </w:r>
      <w:r>
        <w:rPr>
          <w:spacing w:val="-5"/>
        </w:rPr>
        <w:t> </w:t>
      </w:r>
      <w:r>
        <w:rPr/>
        <w:t>responsible</w:t>
      </w:r>
      <w:r>
        <w:rPr>
          <w:spacing w:val="-5"/>
        </w:rPr>
        <w:t> </w:t>
      </w:r>
      <w:r>
        <w:rPr/>
        <w:t>conduct</w:t>
      </w:r>
      <w:r>
        <w:rPr>
          <w:spacing w:val="-7"/>
        </w:rPr>
        <w:t> </w:t>
      </w:r>
      <w:r>
        <w:rPr/>
        <w:t>of </w:t>
      </w:r>
      <w:r>
        <w:rPr>
          <w:spacing w:val="-2"/>
        </w:rPr>
        <w:t>research.</w:t>
      </w:r>
    </w:p>
    <w:p>
      <w:pPr>
        <w:pStyle w:val="Heading1"/>
        <w:numPr>
          <w:ilvl w:val="1"/>
          <w:numId w:val="2"/>
        </w:numPr>
        <w:tabs>
          <w:tab w:pos="718" w:val="left" w:leader="none"/>
          <w:tab w:pos="720" w:val="left" w:leader="none"/>
        </w:tabs>
        <w:spacing w:line="240" w:lineRule="auto" w:before="290" w:after="0"/>
        <w:ind w:left="720" w:right="464" w:hanging="360"/>
        <w:jc w:val="left"/>
      </w:pPr>
      <w:r>
        <w:rPr/>
        <w:t>United</w:t>
      </w:r>
      <w:r>
        <w:rPr>
          <w:spacing w:val="-4"/>
        </w:rPr>
        <w:t> </w:t>
      </w:r>
      <w:r>
        <w:rPr/>
        <w:t>States</w:t>
      </w:r>
      <w:r>
        <w:rPr>
          <w:spacing w:val="-6"/>
        </w:rPr>
        <w:t> </w:t>
      </w:r>
      <w:r>
        <w:rPr/>
        <w:t>Department</w:t>
      </w:r>
      <w:r>
        <w:rPr>
          <w:spacing w:val="-4"/>
        </w:rPr>
        <w:t> </w:t>
      </w:r>
      <w:r>
        <w:rPr/>
        <w:t>of</w:t>
      </w:r>
      <w:r>
        <w:rPr>
          <w:spacing w:val="-5"/>
        </w:rPr>
        <w:t> </w:t>
      </w:r>
      <w:r>
        <w:rPr/>
        <w:t>Agriculture</w:t>
      </w:r>
      <w:r>
        <w:rPr>
          <w:spacing w:val="-5"/>
        </w:rPr>
        <w:t> </w:t>
      </w:r>
      <w:r>
        <w:rPr/>
        <w:t>(USDA)</w:t>
      </w:r>
      <w:r>
        <w:rPr>
          <w:spacing w:val="-1"/>
        </w:rPr>
        <w:t> </w:t>
      </w:r>
      <w:r>
        <w:rPr/>
        <w:t>-</w:t>
      </w:r>
      <w:r>
        <w:rPr>
          <w:spacing w:val="-5"/>
        </w:rPr>
        <w:t> </w:t>
      </w:r>
      <w:r>
        <w:rPr/>
        <w:t>The</w:t>
      </w:r>
      <w:r>
        <w:rPr>
          <w:spacing w:val="-5"/>
        </w:rPr>
        <w:t> </w:t>
      </w:r>
      <w:r>
        <w:rPr/>
        <w:t>National Institute of Food and Agriculture (NIFA)</w:t>
      </w:r>
    </w:p>
    <w:p>
      <w:pPr>
        <w:pStyle w:val="BodyText"/>
        <w:spacing w:before="1"/>
        <w:rPr>
          <w:b/>
        </w:rPr>
      </w:pPr>
    </w:p>
    <w:p>
      <w:pPr>
        <w:pStyle w:val="BodyText"/>
        <w:ind w:left="720"/>
      </w:pPr>
      <w:r>
        <w:rPr/>
        <w:t>USDA</w:t>
      </w:r>
      <w:r>
        <w:rPr>
          <w:spacing w:val="-3"/>
        </w:rPr>
        <w:t> </w:t>
      </w:r>
      <w:r>
        <w:rPr/>
        <w:t>NIFA</w:t>
      </w:r>
      <w:r>
        <w:rPr>
          <w:spacing w:val="-2"/>
        </w:rPr>
        <w:t> </w:t>
      </w:r>
      <w:r>
        <w:rPr/>
        <w:t>Policy:</w:t>
      </w:r>
      <w:r>
        <w:rPr>
          <w:spacing w:val="-1"/>
        </w:rPr>
        <w:t> </w:t>
      </w:r>
      <w:hyperlink r:id="rId9">
        <w:r>
          <w:rPr>
            <w:color w:val="000097"/>
            <w:u w:val="single" w:color="000097"/>
          </w:rPr>
          <w:t>2</w:t>
        </w:r>
        <w:r>
          <w:rPr>
            <w:color w:val="000097"/>
            <w:spacing w:val="-1"/>
            <w:u w:val="single" w:color="000097"/>
          </w:rPr>
          <w:t> </w:t>
        </w:r>
        <w:r>
          <w:rPr>
            <w:color w:val="000097"/>
            <w:u w:val="single" w:color="000097"/>
          </w:rPr>
          <w:t>CFR</w:t>
        </w:r>
        <w:r>
          <w:rPr>
            <w:color w:val="000097"/>
            <w:spacing w:val="-1"/>
            <w:u w:val="single" w:color="000097"/>
          </w:rPr>
          <w:t> </w:t>
        </w:r>
        <w:r>
          <w:rPr>
            <w:color w:val="000097"/>
            <w:u w:val="single" w:color="000097"/>
          </w:rPr>
          <w:t>Part</w:t>
        </w:r>
        <w:r>
          <w:rPr>
            <w:color w:val="000097"/>
            <w:spacing w:val="-3"/>
            <w:u w:val="single" w:color="000097"/>
          </w:rPr>
          <w:t> </w:t>
        </w:r>
        <w:r>
          <w:rPr>
            <w:color w:val="000097"/>
            <w:u w:val="single" w:color="000097"/>
          </w:rPr>
          <w:t>422,</w:t>
        </w:r>
        <w:r>
          <w:rPr>
            <w:color w:val="000097"/>
            <w:spacing w:val="-2"/>
            <w:u w:val="single" w:color="000097"/>
          </w:rPr>
          <w:t> </w:t>
        </w:r>
        <w:r>
          <w:rPr>
            <w:color w:val="000097"/>
            <w:u w:val="single" w:color="000097"/>
          </w:rPr>
          <w:t>Sections</w:t>
        </w:r>
        <w:r>
          <w:rPr>
            <w:color w:val="000097"/>
            <w:spacing w:val="-2"/>
            <w:u w:val="single" w:color="000097"/>
          </w:rPr>
          <w:t> </w:t>
        </w:r>
        <w:r>
          <w:rPr>
            <w:color w:val="000097"/>
            <w:u w:val="single" w:color="000097"/>
          </w:rPr>
          <w:t>2,</w:t>
        </w:r>
        <w:r>
          <w:rPr>
            <w:color w:val="000097"/>
            <w:spacing w:val="-3"/>
            <w:u w:val="single" w:color="000097"/>
          </w:rPr>
          <w:t> </w:t>
        </w:r>
        <w:r>
          <w:rPr>
            <w:color w:val="000097"/>
            <w:u w:val="single" w:color="000097"/>
          </w:rPr>
          <w:t>3,</w:t>
        </w:r>
        <w:r>
          <w:rPr>
            <w:color w:val="000097"/>
            <w:spacing w:val="-2"/>
            <w:u w:val="single" w:color="000097"/>
          </w:rPr>
          <w:t> </w:t>
        </w:r>
        <w:r>
          <w:rPr>
            <w:color w:val="000097"/>
            <w:u w:val="single" w:color="000097"/>
          </w:rPr>
          <w:t>and</w:t>
        </w:r>
        <w:r>
          <w:rPr>
            <w:color w:val="000097"/>
            <w:spacing w:val="-2"/>
            <w:u w:val="single" w:color="000097"/>
          </w:rPr>
          <w:t> </w:t>
        </w:r>
        <w:r>
          <w:rPr>
            <w:color w:val="000097"/>
            <w:spacing w:val="-10"/>
            <w:u w:val="single" w:color="000097"/>
          </w:rPr>
          <w:t>8</w:t>
        </w:r>
      </w:hyperlink>
    </w:p>
    <w:p>
      <w:pPr>
        <w:pStyle w:val="BodyText"/>
      </w:pPr>
    </w:p>
    <w:p>
      <w:pPr>
        <w:pStyle w:val="BodyText"/>
        <w:ind w:left="720" w:right="598"/>
      </w:pPr>
      <w:r>
        <w:rPr/>
        <w:t>USDA requires Principal Investigators, Key Personnel and Investigators</w:t>
      </w:r>
      <w:r>
        <w:rPr>
          <w:spacing w:val="-5"/>
        </w:rPr>
        <w:t> </w:t>
      </w:r>
      <w:r>
        <w:rPr/>
        <w:t>to</w:t>
      </w:r>
      <w:r>
        <w:rPr>
          <w:spacing w:val="-5"/>
        </w:rPr>
        <w:t> </w:t>
      </w:r>
      <w:r>
        <w:rPr/>
        <w:t>be</w:t>
      </w:r>
      <w:r>
        <w:rPr>
          <w:spacing w:val="-4"/>
        </w:rPr>
        <w:t> </w:t>
      </w:r>
      <w:r>
        <w:rPr/>
        <w:t>trained</w:t>
      </w:r>
      <w:r>
        <w:rPr>
          <w:spacing w:val="-6"/>
        </w:rPr>
        <w:t> </w:t>
      </w:r>
      <w:r>
        <w:rPr/>
        <w:t>in</w:t>
      </w:r>
      <w:r>
        <w:rPr>
          <w:spacing w:val="-5"/>
        </w:rPr>
        <w:t> </w:t>
      </w:r>
      <w:r>
        <w:rPr/>
        <w:t>responsible</w:t>
      </w:r>
      <w:r>
        <w:rPr>
          <w:spacing w:val="-4"/>
        </w:rPr>
        <w:t> </w:t>
      </w:r>
      <w:r>
        <w:rPr/>
        <w:t>conduct</w:t>
      </w:r>
      <w:r>
        <w:rPr>
          <w:spacing w:val="-4"/>
        </w:rPr>
        <w:t> </w:t>
      </w:r>
      <w:r>
        <w:rPr/>
        <w:t>of</w:t>
      </w:r>
      <w:r>
        <w:rPr>
          <w:spacing w:val="-6"/>
        </w:rPr>
        <w:t> </w:t>
      </w:r>
      <w:r>
        <w:rPr/>
        <w:t>research.</w:t>
      </w:r>
    </w:p>
    <w:p>
      <w:pPr>
        <w:pStyle w:val="Heading1"/>
        <w:numPr>
          <w:ilvl w:val="0"/>
          <w:numId w:val="2"/>
        </w:numPr>
        <w:tabs>
          <w:tab w:pos="360" w:val="left" w:leader="none"/>
        </w:tabs>
        <w:spacing w:line="240" w:lineRule="auto" w:before="290" w:after="0"/>
        <w:ind w:left="360" w:right="1055" w:hanging="360"/>
        <w:jc w:val="left"/>
      </w:pPr>
      <w:r>
        <w:rPr/>
        <w:t>Stony</w:t>
      </w:r>
      <w:r>
        <w:rPr>
          <w:spacing w:val="-6"/>
        </w:rPr>
        <w:t> </w:t>
      </w:r>
      <w:r>
        <w:rPr/>
        <w:t>Brook</w:t>
      </w:r>
      <w:r>
        <w:rPr>
          <w:spacing w:val="-6"/>
        </w:rPr>
        <w:t> </w:t>
      </w:r>
      <w:r>
        <w:rPr/>
        <w:t>University</w:t>
      </w:r>
      <w:r>
        <w:rPr>
          <w:spacing w:val="-5"/>
        </w:rPr>
        <w:t> </w:t>
      </w:r>
      <w:r>
        <w:rPr/>
        <w:t>Guidelines</w:t>
      </w:r>
      <w:r>
        <w:rPr>
          <w:spacing w:val="-7"/>
        </w:rPr>
        <w:t> </w:t>
      </w:r>
      <w:r>
        <w:rPr/>
        <w:t>for</w:t>
      </w:r>
      <w:r>
        <w:rPr>
          <w:spacing w:val="-5"/>
        </w:rPr>
        <w:t> </w:t>
      </w:r>
      <w:r>
        <w:rPr/>
        <w:t>Responsible</w:t>
      </w:r>
      <w:r>
        <w:rPr>
          <w:spacing w:val="-4"/>
        </w:rPr>
        <w:t> </w:t>
      </w:r>
      <w:r>
        <w:rPr/>
        <w:t>Conduct</w:t>
      </w:r>
      <w:r>
        <w:rPr>
          <w:spacing w:val="-4"/>
        </w:rPr>
        <w:t> </w:t>
      </w:r>
      <w:r>
        <w:rPr/>
        <w:t>of Research and Scholarship (RCRS)</w:t>
      </w:r>
    </w:p>
    <w:p>
      <w:pPr>
        <w:pStyle w:val="BodyText"/>
        <w:spacing w:before="2"/>
        <w:rPr>
          <w:b/>
        </w:rPr>
      </w:pPr>
    </w:p>
    <w:p>
      <w:pPr>
        <w:pStyle w:val="BodyText"/>
        <w:ind w:right="437"/>
      </w:pPr>
      <w:r>
        <w:rPr/>
        <w:t>SBU</w:t>
      </w:r>
      <w:r>
        <w:rPr>
          <w:spacing w:val="-4"/>
        </w:rPr>
        <w:t> </w:t>
      </w:r>
      <w:r>
        <w:rPr/>
        <w:t>requires</w:t>
      </w:r>
      <w:r>
        <w:rPr>
          <w:spacing w:val="-4"/>
        </w:rPr>
        <w:t> </w:t>
      </w:r>
      <w:r>
        <w:rPr/>
        <w:t>that</w:t>
      </w:r>
      <w:r>
        <w:rPr>
          <w:spacing w:val="-5"/>
        </w:rPr>
        <w:t> </w:t>
      </w:r>
      <w:r>
        <w:rPr/>
        <w:t>each</w:t>
      </w:r>
      <w:r>
        <w:rPr>
          <w:spacing w:val="-5"/>
        </w:rPr>
        <w:t> </w:t>
      </w:r>
      <w:r>
        <w:rPr/>
        <w:t>school/college</w:t>
      </w:r>
      <w:r>
        <w:rPr>
          <w:spacing w:val="-4"/>
        </w:rPr>
        <w:t> </w:t>
      </w:r>
      <w:r>
        <w:rPr/>
        <w:t>(academic</w:t>
      </w:r>
      <w:r>
        <w:rPr>
          <w:spacing w:val="-4"/>
        </w:rPr>
        <w:t> </w:t>
      </w:r>
      <w:r>
        <w:rPr/>
        <w:t>unit)</w:t>
      </w:r>
      <w:r>
        <w:rPr>
          <w:spacing w:val="-4"/>
        </w:rPr>
        <w:t> </w:t>
      </w:r>
      <w:r>
        <w:rPr/>
        <w:t>develop</w:t>
      </w:r>
      <w:r>
        <w:rPr>
          <w:spacing w:val="-4"/>
        </w:rPr>
        <w:t> </w:t>
      </w:r>
      <w:r>
        <w:rPr/>
        <w:t>a</w:t>
      </w:r>
      <w:r>
        <w:rPr>
          <w:spacing w:val="-4"/>
        </w:rPr>
        <w:t> </w:t>
      </w:r>
      <w:r>
        <w:rPr/>
        <w:t>RCR/RCRS training policy for faculty, research staff, post-docs, research visitors and students involved in research and scholarship (the creation of new knowledge or the creation of novel expressions of knowledge in any form). These training policies are designated as Complementary Policies (see Section C).</w:t>
      </w:r>
    </w:p>
    <w:p>
      <w:pPr>
        <w:pStyle w:val="BodyText"/>
        <w:spacing w:before="1"/>
      </w:pPr>
    </w:p>
    <w:p>
      <w:pPr>
        <w:pStyle w:val="Heading1"/>
        <w:numPr>
          <w:ilvl w:val="0"/>
          <w:numId w:val="2"/>
        </w:numPr>
        <w:tabs>
          <w:tab w:pos="358" w:val="left" w:leader="none"/>
        </w:tabs>
        <w:spacing w:line="240" w:lineRule="auto" w:before="0" w:after="0"/>
        <w:ind w:left="358" w:right="0" w:hanging="358"/>
        <w:jc w:val="left"/>
      </w:pPr>
      <w:r>
        <w:rPr/>
        <w:t>Complementary</w:t>
      </w:r>
      <w:r>
        <w:rPr>
          <w:spacing w:val="-7"/>
        </w:rPr>
        <w:t> </w:t>
      </w:r>
      <w:r>
        <w:rPr/>
        <w:t>Policy</w:t>
      </w:r>
      <w:r>
        <w:rPr>
          <w:spacing w:val="-4"/>
        </w:rPr>
        <w:t> </w:t>
      </w:r>
      <w:r>
        <w:rPr/>
        <w:t>for</w:t>
      </w:r>
      <w:r>
        <w:rPr>
          <w:spacing w:val="-4"/>
        </w:rPr>
        <w:t> </w:t>
      </w:r>
      <w:r>
        <w:rPr/>
        <w:t>RCRS</w:t>
      </w:r>
      <w:r>
        <w:rPr>
          <w:spacing w:val="-5"/>
        </w:rPr>
        <w:t> </w:t>
      </w:r>
      <w:r>
        <w:rPr>
          <w:spacing w:val="-2"/>
        </w:rPr>
        <w:t>Training</w:t>
      </w:r>
    </w:p>
    <w:p>
      <w:pPr>
        <w:pStyle w:val="BodyText"/>
        <w:rPr>
          <w:b/>
        </w:rPr>
      </w:pPr>
    </w:p>
    <w:p>
      <w:pPr>
        <w:pStyle w:val="BodyText"/>
        <w:ind w:right="437"/>
      </w:pPr>
      <w:r>
        <w:rPr/>
        <w:t>A Complementary Policy defines the academic unit's requirements for completion of RCRS training for their faculty, post-doctoral associates, research staff, graduate students, and undergraduate students involved in research</w:t>
      </w:r>
      <w:r>
        <w:rPr>
          <w:spacing w:val="-5"/>
        </w:rPr>
        <w:t> </w:t>
      </w:r>
      <w:r>
        <w:rPr/>
        <w:t>and</w:t>
      </w:r>
      <w:r>
        <w:rPr>
          <w:spacing w:val="-5"/>
        </w:rPr>
        <w:t> </w:t>
      </w:r>
      <w:r>
        <w:rPr/>
        <w:t>scholarship</w:t>
      </w:r>
      <w:r>
        <w:rPr>
          <w:spacing w:val="-5"/>
        </w:rPr>
        <w:t> </w:t>
      </w:r>
      <w:r>
        <w:rPr/>
        <w:t>(the</w:t>
      </w:r>
      <w:r>
        <w:rPr>
          <w:spacing w:val="-4"/>
        </w:rPr>
        <w:t> </w:t>
      </w:r>
      <w:r>
        <w:rPr/>
        <w:t>creation</w:t>
      </w:r>
      <w:r>
        <w:rPr>
          <w:spacing w:val="-3"/>
        </w:rPr>
        <w:t> </w:t>
      </w:r>
      <w:r>
        <w:rPr/>
        <w:t>of</w:t>
      </w:r>
      <w:r>
        <w:rPr>
          <w:spacing w:val="-5"/>
        </w:rPr>
        <w:t> </w:t>
      </w:r>
      <w:r>
        <w:rPr/>
        <w:t>new</w:t>
      </w:r>
      <w:r>
        <w:rPr>
          <w:spacing w:val="-4"/>
        </w:rPr>
        <w:t> </w:t>
      </w:r>
      <w:r>
        <w:rPr/>
        <w:t>knowledge</w:t>
      </w:r>
      <w:r>
        <w:rPr>
          <w:spacing w:val="-4"/>
        </w:rPr>
        <w:t> </w:t>
      </w:r>
      <w:r>
        <w:rPr/>
        <w:t>or</w:t>
      </w:r>
      <w:r>
        <w:rPr>
          <w:spacing w:val="-4"/>
        </w:rPr>
        <w:t> </w:t>
      </w:r>
      <w:r>
        <w:rPr/>
        <w:t>the</w:t>
      </w:r>
      <w:r>
        <w:rPr>
          <w:spacing w:val="-4"/>
        </w:rPr>
        <w:t> </w:t>
      </w:r>
      <w:r>
        <w:rPr/>
        <w:t>creation</w:t>
      </w:r>
      <w:r>
        <w:rPr>
          <w:spacing w:val="-5"/>
        </w:rPr>
        <w:t> </w:t>
      </w:r>
      <w:r>
        <w:rPr/>
        <w:t>of novel expressions of knowledge in any form).</w:t>
      </w:r>
    </w:p>
    <w:p>
      <w:pPr>
        <w:pStyle w:val="BodyText"/>
        <w:spacing w:before="291"/>
        <w:ind w:right="587"/>
      </w:pPr>
      <w:hyperlink r:id="rId10">
        <w:r>
          <w:rPr>
            <w:color w:val="000097"/>
            <w:u w:val="single" w:color="000097"/>
          </w:rPr>
          <w:t>Complementary</w:t>
        </w:r>
        <w:r>
          <w:rPr>
            <w:color w:val="000097"/>
            <w:spacing w:val="-4"/>
            <w:u w:val="single" w:color="000097"/>
          </w:rPr>
          <w:t> </w:t>
        </w:r>
        <w:r>
          <w:rPr>
            <w:color w:val="000097"/>
            <w:u w:val="single" w:color="000097"/>
          </w:rPr>
          <w:t>Policies</w:t>
        </w:r>
      </w:hyperlink>
      <w:r>
        <w:rPr>
          <w:color w:val="000097"/>
          <w:spacing w:val="-3"/>
          <w:u w:val="none"/>
        </w:rPr>
        <w:t> </w:t>
      </w:r>
      <w:r>
        <w:rPr>
          <w:u w:val="none"/>
        </w:rPr>
        <w:t>for</w:t>
      </w:r>
      <w:r>
        <w:rPr>
          <w:spacing w:val="-4"/>
          <w:u w:val="none"/>
        </w:rPr>
        <w:t> </w:t>
      </w:r>
      <w:r>
        <w:rPr>
          <w:u w:val="none"/>
        </w:rPr>
        <w:t>each</w:t>
      </w:r>
      <w:r>
        <w:rPr>
          <w:spacing w:val="-6"/>
          <w:u w:val="none"/>
        </w:rPr>
        <w:t> </w:t>
      </w:r>
      <w:r>
        <w:rPr>
          <w:u w:val="none"/>
        </w:rPr>
        <w:t>academic</w:t>
      </w:r>
      <w:r>
        <w:rPr>
          <w:spacing w:val="-5"/>
          <w:u w:val="none"/>
        </w:rPr>
        <w:t> </w:t>
      </w:r>
      <w:r>
        <w:rPr>
          <w:u w:val="none"/>
        </w:rPr>
        <w:t>unit</w:t>
      </w:r>
      <w:r>
        <w:rPr>
          <w:spacing w:val="-4"/>
          <w:u w:val="none"/>
        </w:rPr>
        <w:t> </w:t>
      </w:r>
      <w:r>
        <w:rPr>
          <w:u w:val="none"/>
        </w:rPr>
        <w:t>are</w:t>
      </w:r>
      <w:r>
        <w:rPr>
          <w:spacing w:val="-4"/>
          <w:u w:val="none"/>
        </w:rPr>
        <w:t> </w:t>
      </w:r>
      <w:r>
        <w:rPr>
          <w:u w:val="none"/>
        </w:rPr>
        <w:t>available</w:t>
      </w:r>
      <w:r>
        <w:rPr>
          <w:spacing w:val="-4"/>
          <w:u w:val="none"/>
        </w:rPr>
        <w:t> </w:t>
      </w:r>
      <w:r>
        <w:rPr>
          <w:u w:val="none"/>
        </w:rPr>
        <w:t>on</w:t>
      </w:r>
      <w:r>
        <w:rPr>
          <w:spacing w:val="-4"/>
          <w:u w:val="none"/>
        </w:rPr>
        <w:t> </w:t>
      </w:r>
      <w:r>
        <w:rPr>
          <w:u w:val="none"/>
        </w:rPr>
        <w:t>the</w:t>
      </w:r>
      <w:r>
        <w:rPr>
          <w:spacing w:val="-4"/>
          <w:u w:val="none"/>
        </w:rPr>
        <w:t> </w:t>
      </w:r>
      <w:r>
        <w:rPr>
          <w:u w:val="none"/>
        </w:rPr>
        <w:t>Office of Research Compliance website.</w:t>
      </w:r>
    </w:p>
    <w:p>
      <w:pPr>
        <w:pStyle w:val="BodyText"/>
        <w:spacing w:before="1"/>
      </w:pPr>
    </w:p>
    <w:p>
      <w:pPr>
        <w:pStyle w:val="Heading1"/>
        <w:numPr>
          <w:ilvl w:val="0"/>
          <w:numId w:val="2"/>
        </w:numPr>
        <w:tabs>
          <w:tab w:pos="365" w:val="left" w:leader="none"/>
        </w:tabs>
        <w:spacing w:line="240" w:lineRule="auto" w:before="0" w:after="0"/>
        <w:ind w:left="365" w:right="0" w:hanging="365"/>
        <w:jc w:val="left"/>
      </w:pPr>
      <w:r>
        <w:rPr/>
        <w:t>Training</w:t>
      </w:r>
      <w:r>
        <w:rPr>
          <w:spacing w:val="-6"/>
        </w:rPr>
        <w:t> </w:t>
      </w:r>
      <w:r>
        <w:rPr>
          <w:spacing w:val="-2"/>
        </w:rPr>
        <w:t>Components</w:t>
      </w:r>
    </w:p>
    <w:p>
      <w:pPr>
        <w:pStyle w:val="BodyText"/>
        <w:rPr>
          <w:b/>
        </w:rPr>
      </w:pPr>
    </w:p>
    <w:p>
      <w:pPr>
        <w:pStyle w:val="BodyText"/>
      </w:pPr>
      <w:r>
        <w:rPr/>
        <w:t>There</w:t>
      </w:r>
      <w:r>
        <w:rPr>
          <w:spacing w:val="-2"/>
        </w:rPr>
        <w:t> </w:t>
      </w:r>
      <w:r>
        <w:rPr/>
        <w:t>are</w:t>
      </w:r>
      <w:r>
        <w:rPr>
          <w:spacing w:val="-2"/>
        </w:rPr>
        <w:t> </w:t>
      </w:r>
      <w:r>
        <w:rPr/>
        <w:t>two</w:t>
      </w:r>
      <w:r>
        <w:rPr>
          <w:spacing w:val="-1"/>
        </w:rPr>
        <w:t> </w:t>
      </w:r>
      <w:r>
        <w:rPr/>
        <w:t>training</w:t>
      </w:r>
      <w:r>
        <w:rPr>
          <w:spacing w:val="-3"/>
        </w:rPr>
        <w:t> </w:t>
      </w:r>
      <w:r>
        <w:rPr>
          <w:spacing w:val="-2"/>
        </w:rPr>
        <w:t>components.</w:t>
      </w:r>
    </w:p>
    <w:p>
      <w:pPr>
        <w:pStyle w:val="BodyText"/>
      </w:pPr>
    </w:p>
    <w:p>
      <w:pPr>
        <w:pStyle w:val="ListParagraph"/>
        <w:numPr>
          <w:ilvl w:val="1"/>
          <w:numId w:val="2"/>
        </w:numPr>
        <w:tabs>
          <w:tab w:pos="718" w:val="left" w:leader="none"/>
          <w:tab w:pos="720" w:val="left" w:leader="none"/>
        </w:tabs>
        <w:spacing w:line="240" w:lineRule="auto" w:before="0" w:after="0"/>
        <w:ind w:left="720" w:right="739" w:hanging="360"/>
        <w:jc w:val="left"/>
        <w:rPr>
          <w:sz w:val="24"/>
        </w:rPr>
      </w:pPr>
      <w:r>
        <w:rPr>
          <w:b/>
          <w:sz w:val="24"/>
        </w:rPr>
        <w:t>On-line</w:t>
      </w:r>
      <w:r>
        <w:rPr>
          <w:b/>
          <w:spacing w:val="-4"/>
          <w:sz w:val="24"/>
        </w:rPr>
        <w:t> </w:t>
      </w:r>
      <w:r>
        <w:rPr>
          <w:b/>
          <w:sz w:val="24"/>
        </w:rPr>
        <w:t>(CITI)</w:t>
      </w:r>
      <w:r>
        <w:rPr>
          <w:b/>
          <w:spacing w:val="-5"/>
          <w:sz w:val="24"/>
        </w:rPr>
        <w:t> </w:t>
      </w:r>
      <w:r>
        <w:rPr>
          <w:b/>
          <w:sz w:val="24"/>
        </w:rPr>
        <w:t>Training</w:t>
      </w:r>
      <w:r>
        <w:rPr>
          <w:sz w:val="24"/>
        </w:rPr>
        <w:t>:</w:t>
      </w:r>
      <w:r>
        <w:rPr>
          <w:spacing w:val="-6"/>
          <w:sz w:val="24"/>
        </w:rPr>
        <w:t> </w:t>
      </w:r>
      <w:r>
        <w:rPr>
          <w:sz w:val="24"/>
        </w:rPr>
        <w:t>RCR</w:t>
      </w:r>
      <w:r>
        <w:rPr>
          <w:spacing w:val="-4"/>
          <w:sz w:val="24"/>
        </w:rPr>
        <w:t> </w:t>
      </w:r>
      <w:r>
        <w:rPr>
          <w:sz w:val="24"/>
        </w:rPr>
        <w:t>modules</w:t>
      </w:r>
      <w:r>
        <w:rPr>
          <w:spacing w:val="-6"/>
          <w:sz w:val="24"/>
        </w:rPr>
        <w:t> </w:t>
      </w:r>
      <w:r>
        <w:rPr>
          <w:sz w:val="24"/>
        </w:rPr>
        <w:t>available</w:t>
      </w:r>
      <w:r>
        <w:rPr>
          <w:spacing w:val="-5"/>
          <w:sz w:val="24"/>
        </w:rPr>
        <w:t> </w:t>
      </w:r>
      <w:r>
        <w:rPr>
          <w:sz w:val="24"/>
        </w:rPr>
        <w:t>through</w:t>
      </w:r>
      <w:r>
        <w:rPr>
          <w:spacing w:val="-4"/>
          <w:sz w:val="24"/>
        </w:rPr>
        <w:t> </w:t>
      </w:r>
      <w:r>
        <w:rPr>
          <w:sz w:val="24"/>
        </w:rPr>
        <w:t>the</w:t>
      </w:r>
      <w:r>
        <w:rPr>
          <w:spacing w:val="-5"/>
          <w:sz w:val="24"/>
        </w:rPr>
        <w:t> </w:t>
      </w:r>
      <w:r>
        <w:rPr>
          <w:sz w:val="24"/>
        </w:rPr>
        <w:t>web-based Collaborative Institutional Training Initiative (CITI).</w:t>
      </w:r>
    </w:p>
    <w:p>
      <w:pPr>
        <w:pStyle w:val="ListParagraph"/>
        <w:numPr>
          <w:ilvl w:val="1"/>
          <w:numId w:val="2"/>
        </w:numPr>
        <w:tabs>
          <w:tab w:pos="718" w:val="left" w:leader="none"/>
          <w:tab w:pos="720" w:val="left" w:leader="none"/>
        </w:tabs>
        <w:spacing w:line="240" w:lineRule="auto" w:before="0" w:after="0"/>
        <w:ind w:left="720" w:right="1137" w:hanging="360"/>
        <w:jc w:val="left"/>
        <w:rPr>
          <w:sz w:val="24"/>
        </w:rPr>
      </w:pPr>
      <w:r>
        <w:rPr>
          <w:b/>
          <w:sz w:val="24"/>
        </w:rPr>
        <w:t>In Person Training (IPT)</w:t>
      </w:r>
      <w:r>
        <w:rPr>
          <w:sz w:val="24"/>
        </w:rPr>
        <w:t>: In general, IPT should promote discussion, foster a climate of ethical conduct of research and scholarly activities, and provide opportunities for training. A successful</w:t>
      </w:r>
      <w:r>
        <w:rPr>
          <w:spacing w:val="-5"/>
          <w:sz w:val="24"/>
        </w:rPr>
        <w:t> </w:t>
      </w:r>
      <w:r>
        <w:rPr>
          <w:sz w:val="24"/>
        </w:rPr>
        <w:t>program</w:t>
      </w:r>
      <w:r>
        <w:rPr>
          <w:spacing w:val="-4"/>
          <w:sz w:val="24"/>
        </w:rPr>
        <w:t> </w:t>
      </w:r>
      <w:r>
        <w:rPr>
          <w:sz w:val="24"/>
        </w:rPr>
        <w:t>includes,</w:t>
      </w:r>
      <w:r>
        <w:rPr>
          <w:spacing w:val="-7"/>
          <w:sz w:val="24"/>
        </w:rPr>
        <w:t> </w:t>
      </w:r>
      <w:r>
        <w:rPr>
          <w:sz w:val="24"/>
        </w:rPr>
        <w:t>as</w:t>
      </w:r>
      <w:r>
        <w:rPr>
          <w:spacing w:val="-6"/>
          <w:sz w:val="24"/>
        </w:rPr>
        <w:t> </w:t>
      </w:r>
      <w:r>
        <w:rPr>
          <w:sz w:val="24"/>
        </w:rPr>
        <w:t>appropriate</w:t>
      </w:r>
      <w:r>
        <w:rPr>
          <w:spacing w:val="-5"/>
          <w:sz w:val="24"/>
        </w:rPr>
        <w:t> </w:t>
      </w:r>
      <w:r>
        <w:rPr>
          <w:sz w:val="24"/>
        </w:rPr>
        <w:t>to</w:t>
      </w:r>
      <w:r>
        <w:rPr>
          <w:spacing w:val="-5"/>
          <w:sz w:val="24"/>
        </w:rPr>
        <w:t> </w:t>
      </w:r>
      <w:r>
        <w:rPr>
          <w:sz w:val="24"/>
        </w:rPr>
        <w:t>the</w:t>
      </w:r>
      <w:r>
        <w:rPr>
          <w:spacing w:val="-5"/>
          <w:sz w:val="24"/>
        </w:rPr>
        <w:t> </w:t>
      </w:r>
      <w:r>
        <w:rPr>
          <w:sz w:val="24"/>
        </w:rPr>
        <w:t>discipline,</w:t>
      </w:r>
      <w:r>
        <w:rPr>
          <w:spacing w:val="-6"/>
          <w:sz w:val="24"/>
        </w:rPr>
        <w:t> </w:t>
      </w:r>
      <w:r>
        <w:rPr>
          <w:sz w:val="24"/>
        </w:rPr>
        <w:t>the following topics:</w:t>
      </w:r>
    </w:p>
    <w:p>
      <w:pPr>
        <w:pStyle w:val="ListParagraph"/>
        <w:numPr>
          <w:ilvl w:val="2"/>
          <w:numId w:val="2"/>
        </w:numPr>
        <w:tabs>
          <w:tab w:pos="1440" w:val="left" w:leader="none"/>
        </w:tabs>
        <w:spacing w:line="292" w:lineRule="exact" w:before="0" w:after="0"/>
        <w:ind w:left="1440" w:right="0" w:hanging="360"/>
        <w:jc w:val="left"/>
        <w:rPr>
          <w:sz w:val="24"/>
        </w:rPr>
      </w:pPr>
      <w:r>
        <w:rPr>
          <w:sz w:val="24"/>
        </w:rPr>
        <w:t>Conflict</w:t>
      </w:r>
      <w:r>
        <w:rPr>
          <w:spacing w:val="-4"/>
          <w:sz w:val="24"/>
        </w:rPr>
        <w:t> </w:t>
      </w:r>
      <w:r>
        <w:rPr>
          <w:sz w:val="24"/>
        </w:rPr>
        <w:t>of</w:t>
      </w:r>
      <w:r>
        <w:rPr>
          <w:spacing w:val="-2"/>
          <w:sz w:val="24"/>
        </w:rPr>
        <w:t> </w:t>
      </w:r>
      <w:r>
        <w:rPr>
          <w:sz w:val="24"/>
        </w:rPr>
        <w:t>interest</w:t>
      </w:r>
      <w:r>
        <w:rPr>
          <w:spacing w:val="-3"/>
          <w:sz w:val="24"/>
        </w:rPr>
        <w:t> </w:t>
      </w:r>
      <w:r>
        <w:rPr>
          <w:sz w:val="24"/>
        </w:rPr>
        <w:t>-</w:t>
      </w:r>
      <w:r>
        <w:rPr>
          <w:spacing w:val="-1"/>
          <w:sz w:val="24"/>
        </w:rPr>
        <w:t> </w:t>
      </w:r>
      <w:r>
        <w:rPr>
          <w:sz w:val="24"/>
        </w:rPr>
        <w:t>personal,</w:t>
      </w:r>
      <w:r>
        <w:rPr>
          <w:spacing w:val="-3"/>
          <w:sz w:val="24"/>
        </w:rPr>
        <w:t> </w:t>
      </w:r>
      <w:r>
        <w:rPr>
          <w:sz w:val="24"/>
        </w:rPr>
        <w:t>professional,</w:t>
      </w:r>
      <w:r>
        <w:rPr>
          <w:spacing w:val="-3"/>
          <w:sz w:val="24"/>
        </w:rPr>
        <w:t> </w:t>
      </w:r>
      <w:r>
        <w:rPr>
          <w:sz w:val="24"/>
        </w:rPr>
        <w:t>and</w:t>
      </w:r>
      <w:r>
        <w:rPr>
          <w:spacing w:val="-2"/>
          <w:sz w:val="24"/>
        </w:rPr>
        <w:t> financial</w:t>
      </w:r>
    </w:p>
    <w:p>
      <w:pPr>
        <w:pStyle w:val="ListParagraph"/>
        <w:spacing w:after="0" w:line="292" w:lineRule="exact"/>
        <w:jc w:val="left"/>
        <w:rPr>
          <w:sz w:val="24"/>
        </w:rPr>
        <w:sectPr>
          <w:pgSz w:w="12240" w:h="15840"/>
          <w:pgMar w:header="0" w:footer="1054" w:top="1360" w:bottom="1240" w:left="1440" w:right="1080"/>
        </w:sectPr>
      </w:pPr>
    </w:p>
    <w:p>
      <w:pPr>
        <w:pStyle w:val="ListParagraph"/>
        <w:numPr>
          <w:ilvl w:val="2"/>
          <w:numId w:val="2"/>
        </w:numPr>
        <w:tabs>
          <w:tab w:pos="1440" w:val="left" w:leader="none"/>
        </w:tabs>
        <w:spacing w:line="292" w:lineRule="exact" w:before="81" w:after="0"/>
        <w:ind w:left="1440" w:right="0" w:hanging="360"/>
        <w:jc w:val="left"/>
        <w:rPr>
          <w:sz w:val="24"/>
        </w:rPr>
      </w:pPr>
      <w:r>
        <w:rPr>
          <w:sz w:val="24"/>
        </w:rPr>
        <w:t>Mentor/mentee</w:t>
      </w:r>
      <w:r>
        <w:rPr>
          <w:spacing w:val="-7"/>
          <w:sz w:val="24"/>
        </w:rPr>
        <w:t> </w:t>
      </w:r>
      <w:r>
        <w:rPr>
          <w:sz w:val="24"/>
        </w:rPr>
        <w:t>responsibilities</w:t>
      </w:r>
      <w:r>
        <w:rPr>
          <w:spacing w:val="-4"/>
          <w:sz w:val="24"/>
        </w:rPr>
        <w:t> </w:t>
      </w:r>
      <w:r>
        <w:rPr>
          <w:sz w:val="24"/>
        </w:rPr>
        <w:t>and</w:t>
      </w:r>
      <w:r>
        <w:rPr>
          <w:spacing w:val="-5"/>
          <w:sz w:val="24"/>
        </w:rPr>
        <w:t> </w:t>
      </w:r>
      <w:r>
        <w:rPr>
          <w:spacing w:val="-2"/>
          <w:sz w:val="24"/>
        </w:rPr>
        <w:t>relationships</w:t>
      </w:r>
    </w:p>
    <w:p>
      <w:pPr>
        <w:pStyle w:val="ListParagraph"/>
        <w:numPr>
          <w:ilvl w:val="2"/>
          <w:numId w:val="2"/>
        </w:numPr>
        <w:tabs>
          <w:tab w:pos="1440" w:val="left" w:leader="none"/>
        </w:tabs>
        <w:spacing w:line="292" w:lineRule="exact" w:before="0" w:after="0"/>
        <w:ind w:left="1440" w:right="0" w:hanging="360"/>
        <w:jc w:val="left"/>
        <w:rPr>
          <w:sz w:val="24"/>
        </w:rPr>
      </w:pPr>
      <w:r>
        <w:rPr>
          <w:sz w:val="24"/>
        </w:rPr>
        <w:t>Collaborative</w:t>
      </w:r>
      <w:r>
        <w:rPr>
          <w:spacing w:val="-7"/>
          <w:sz w:val="24"/>
        </w:rPr>
        <w:t> </w:t>
      </w:r>
      <w:r>
        <w:rPr>
          <w:sz w:val="24"/>
        </w:rPr>
        <w:t>research</w:t>
      </w:r>
      <w:r>
        <w:rPr>
          <w:spacing w:val="-6"/>
          <w:sz w:val="24"/>
        </w:rPr>
        <w:t> </w:t>
      </w:r>
      <w:r>
        <w:rPr>
          <w:sz w:val="24"/>
        </w:rPr>
        <w:t>including</w:t>
      </w:r>
      <w:r>
        <w:rPr>
          <w:spacing w:val="-4"/>
          <w:sz w:val="24"/>
        </w:rPr>
        <w:t> </w:t>
      </w:r>
      <w:r>
        <w:rPr>
          <w:sz w:val="24"/>
        </w:rPr>
        <w:t>collaborations</w:t>
      </w:r>
      <w:r>
        <w:rPr>
          <w:spacing w:val="-6"/>
          <w:sz w:val="24"/>
        </w:rPr>
        <w:t> </w:t>
      </w:r>
      <w:r>
        <w:rPr>
          <w:sz w:val="24"/>
        </w:rPr>
        <w:t>with</w:t>
      </w:r>
      <w:r>
        <w:rPr>
          <w:spacing w:val="-5"/>
          <w:sz w:val="24"/>
        </w:rPr>
        <w:t> </w:t>
      </w:r>
      <w:r>
        <w:rPr>
          <w:spacing w:val="-2"/>
          <w:sz w:val="24"/>
        </w:rPr>
        <w:t>industry</w:t>
      </w:r>
    </w:p>
    <w:p>
      <w:pPr>
        <w:pStyle w:val="ListParagraph"/>
        <w:numPr>
          <w:ilvl w:val="2"/>
          <w:numId w:val="2"/>
        </w:numPr>
        <w:tabs>
          <w:tab w:pos="1440" w:val="left" w:leader="none"/>
        </w:tabs>
        <w:spacing w:line="292" w:lineRule="exact" w:before="0" w:after="0"/>
        <w:ind w:left="1440" w:right="0" w:hanging="360"/>
        <w:jc w:val="left"/>
        <w:rPr>
          <w:sz w:val="24"/>
        </w:rPr>
      </w:pPr>
      <w:r>
        <w:rPr>
          <w:sz w:val="24"/>
        </w:rPr>
        <w:t>Peer</w:t>
      </w:r>
      <w:r>
        <w:rPr>
          <w:spacing w:val="-3"/>
          <w:sz w:val="24"/>
        </w:rPr>
        <w:t> </w:t>
      </w:r>
      <w:r>
        <w:rPr>
          <w:spacing w:val="-2"/>
          <w:sz w:val="24"/>
        </w:rPr>
        <w:t>review</w:t>
      </w:r>
    </w:p>
    <w:p>
      <w:pPr>
        <w:pStyle w:val="ListParagraph"/>
        <w:numPr>
          <w:ilvl w:val="2"/>
          <w:numId w:val="2"/>
        </w:numPr>
        <w:tabs>
          <w:tab w:pos="1440" w:val="left" w:leader="none"/>
        </w:tabs>
        <w:spacing w:line="240" w:lineRule="auto" w:before="0" w:after="0"/>
        <w:ind w:left="1440" w:right="652" w:hanging="360"/>
        <w:jc w:val="left"/>
        <w:rPr>
          <w:sz w:val="24"/>
        </w:rPr>
      </w:pPr>
      <w:r>
        <w:rPr>
          <w:sz w:val="24"/>
        </w:rPr>
        <w:t>Data</w:t>
      </w:r>
      <w:r>
        <w:rPr>
          <w:spacing w:val="-5"/>
          <w:sz w:val="24"/>
        </w:rPr>
        <w:t> </w:t>
      </w:r>
      <w:r>
        <w:rPr>
          <w:sz w:val="24"/>
        </w:rPr>
        <w:t>acquisition</w:t>
      </w:r>
      <w:r>
        <w:rPr>
          <w:spacing w:val="-5"/>
          <w:sz w:val="24"/>
        </w:rPr>
        <w:t> </w:t>
      </w:r>
      <w:r>
        <w:rPr>
          <w:sz w:val="24"/>
        </w:rPr>
        <w:t>and</w:t>
      </w:r>
      <w:r>
        <w:rPr>
          <w:spacing w:val="-6"/>
          <w:sz w:val="24"/>
        </w:rPr>
        <w:t> </w:t>
      </w:r>
      <w:r>
        <w:rPr>
          <w:sz w:val="24"/>
        </w:rPr>
        <w:t>research</w:t>
      </w:r>
      <w:r>
        <w:rPr>
          <w:spacing w:val="-6"/>
          <w:sz w:val="24"/>
        </w:rPr>
        <w:t> </w:t>
      </w:r>
      <w:r>
        <w:rPr>
          <w:sz w:val="24"/>
        </w:rPr>
        <w:t>tools;</w:t>
      </w:r>
      <w:r>
        <w:rPr>
          <w:spacing w:val="-6"/>
          <w:sz w:val="24"/>
        </w:rPr>
        <w:t> </w:t>
      </w:r>
      <w:r>
        <w:rPr>
          <w:sz w:val="24"/>
        </w:rPr>
        <w:t>management,</w:t>
      </w:r>
      <w:r>
        <w:rPr>
          <w:spacing w:val="-6"/>
          <w:sz w:val="24"/>
        </w:rPr>
        <w:t> </w:t>
      </w:r>
      <w:r>
        <w:rPr>
          <w:sz w:val="24"/>
        </w:rPr>
        <w:t>sharing</w:t>
      </w:r>
      <w:r>
        <w:rPr>
          <w:spacing w:val="-5"/>
          <w:sz w:val="24"/>
        </w:rPr>
        <w:t> </w:t>
      </w:r>
      <w:r>
        <w:rPr>
          <w:sz w:val="24"/>
        </w:rPr>
        <w:t>and </w:t>
      </w:r>
      <w:r>
        <w:rPr>
          <w:spacing w:val="-2"/>
          <w:sz w:val="24"/>
        </w:rPr>
        <w:t>ownership</w:t>
      </w:r>
    </w:p>
    <w:p>
      <w:pPr>
        <w:pStyle w:val="ListParagraph"/>
        <w:numPr>
          <w:ilvl w:val="2"/>
          <w:numId w:val="2"/>
        </w:numPr>
        <w:tabs>
          <w:tab w:pos="1440" w:val="left" w:leader="none"/>
        </w:tabs>
        <w:spacing w:line="291" w:lineRule="exact" w:before="0" w:after="0"/>
        <w:ind w:left="1440" w:right="0" w:hanging="360"/>
        <w:jc w:val="left"/>
        <w:rPr>
          <w:sz w:val="24"/>
        </w:rPr>
      </w:pPr>
      <w:r>
        <w:rPr>
          <w:sz w:val="24"/>
        </w:rPr>
        <w:t>Research</w:t>
      </w:r>
      <w:r>
        <w:rPr>
          <w:spacing w:val="-3"/>
          <w:sz w:val="24"/>
        </w:rPr>
        <w:t> </w:t>
      </w:r>
      <w:r>
        <w:rPr>
          <w:sz w:val="24"/>
        </w:rPr>
        <w:t>misconduct</w:t>
      </w:r>
      <w:r>
        <w:rPr>
          <w:spacing w:val="-4"/>
          <w:sz w:val="24"/>
        </w:rPr>
        <w:t> </w:t>
      </w:r>
      <w:r>
        <w:rPr>
          <w:sz w:val="24"/>
        </w:rPr>
        <w:t>and</w:t>
      </w:r>
      <w:r>
        <w:rPr>
          <w:spacing w:val="-1"/>
          <w:sz w:val="24"/>
        </w:rPr>
        <w:t> </w:t>
      </w:r>
      <w:r>
        <w:rPr>
          <w:sz w:val="24"/>
        </w:rPr>
        <w:t>policies</w:t>
      </w:r>
      <w:r>
        <w:rPr>
          <w:spacing w:val="-2"/>
          <w:sz w:val="24"/>
        </w:rPr>
        <w:t> </w:t>
      </w:r>
      <w:r>
        <w:rPr>
          <w:sz w:val="24"/>
        </w:rPr>
        <w:t>for</w:t>
      </w:r>
      <w:r>
        <w:rPr>
          <w:spacing w:val="-2"/>
          <w:sz w:val="24"/>
        </w:rPr>
        <w:t> </w:t>
      </w:r>
      <w:r>
        <w:rPr>
          <w:sz w:val="24"/>
        </w:rPr>
        <w:t>handling</w:t>
      </w:r>
      <w:r>
        <w:rPr>
          <w:spacing w:val="-1"/>
          <w:sz w:val="24"/>
        </w:rPr>
        <w:t> </w:t>
      </w:r>
      <w:r>
        <w:rPr>
          <w:spacing w:val="-2"/>
          <w:sz w:val="24"/>
        </w:rPr>
        <w:t>misconduct</w:t>
      </w:r>
    </w:p>
    <w:p>
      <w:pPr>
        <w:pStyle w:val="ListParagraph"/>
        <w:numPr>
          <w:ilvl w:val="2"/>
          <w:numId w:val="2"/>
        </w:numPr>
        <w:tabs>
          <w:tab w:pos="1440" w:val="left" w:leader="none"/>
        </w:tabs>
        <w:spacing w:line="292" w:lineRule="exact" w:before="0" w:after="0"/>
        <w:ind w:left="1440" w:right="0" w:hanging="360"/>
        <w:jc w:val="left"/>
        <w:rPr>
          <w:sz w:val="24"/>
        </w:rPr>
      </w:pPr>
      <w:r>
        <w:rPr>
          <w:sz w:val="24"/>
        </w:rPr>
        <w:t>Responsible</w:t>
      </w:r>
      <w:r>
        <w:rPr>
          <w:spacing w:val="-5"/>
          <w:sz w:val="24"/>
        </w:rPr>
        <w:t> </w:t>
      </w:r>
      <w:r>
        <w:rPr>
          <w:sz w:val="24"/>
        </w:rPr>
        <w:t>authorship</w:t>
      </w:r>
      <w:r>
        <w:rPr>
          <w:spacing w:val="-5"/>
          <w:sz w:val="24"/>
        </w:rPr>
        <w:t> </w:t>
      </w:r>
      <w:r>
        <w:rPr>
          <w:sz w:val="24"/>
        </w:rPr>
        <w:t>and</w:t>
      </w:r>
      <w:r>
        <w:rPr>
          <w:spacing w:val="-4"/>
          <w:sz w:val="24"/>
        </w:rPr>
        <w:t> </w:t>
      </w:r>
      <w:r>
        <w:rPr>
          <w:spacing w:val="-2"/>
          <w:sz w:val="24"/>
        </w:rPr>
        <w:t>publication</w:t>
      </w:r>
    </w:p>
    <w:p>
      <w:pPr>
        <w:pStyle w:val="ListParagraph"/>
        <w:numPr>
          <w:ilvl w:val="2"/>
          <w:numId w:val="2"/>
        </w:numPr>
        <w:tabs>
          <w:tab w:pos="1440" w:val="left" w:leader="none"/>
        </w:tabs>
        <w:spacing w:line="240" w:lineRule="auto" w:before="0" w:after="0"/>
        <w:ind w:left="1440" w:right="678" w:hanging="360"/>
        <w:jc w:val="left"/>
        <w:rPr>
          <w:sz w:val="24"/>
        </w:rPr>
      </w:pPr>
      <w:r>
        <w:rPr>
          <w:sz w:val="24"/>
        </w:rPr>
        <w:t>The</w:t>
      </w:r>
      <w:r>
        <w:rPr>
          <w:spacing w:val="-5"/>
          <w:sz w:val="24"/>
        </w:rPr>
        <w:t> </w:t>
      </w:r>
      <w:r>
        <w:rPr>
          <w:sz w:val="24"/>
        </w:rPr>
        <w:t>scholar</w:t>
      </w:r>
      <w:r>
        <w:rPr>
          <w:spacing w:val="-5"/>
          <w:sz w:val="24"/>
        </w:rPr>
        <w:t> </w:t>
      </w:r>
      <w:r>
        <w:rPr>
          <w:sz w:val="24"/>
        </w:rPr>
        <w:t>as</w:t>
      </w:r>
      <w:r>
        <w:rPr>
          <w:spacing w:val="-6"/>
          <w:sz w:val="24"/>
        </w:rPr>
        <w:t> </w:t>
      </w:r>
      <w:r>
        <w:rPr>
          <w:sz w:val="24"/>
        </w:rPr>
        <w:t>a</w:t>
      </w:r>
      <w:r>
        <w:rPr>
          <w:spacing w:val="-5"/>
          <w:sz w:val="24"/>
        </w:rPr>
        <w:t> </w:t>
      </w:r>
      <w:r>
        <w:rPr>
          <w:sz w:val="24"/>
        </w:rPr>
        <w:t>responsible</w:t>
      </w:r>
      <w:r>
        <w:rPr>
          <w:spacing w:val="-5"/>
          <w:sz w:val="24"/>
        </w:rPr>
        <w:t> </w:t>
      </w:r>
      <w:r>
        <w:rPr>
          <w:sz w:val="24"/>
        </w:rPr>
        <w:t>member</w:t>
      </w:r>
      <w:r>
        <w:rPr>
          <w:spacing w:val="-5"/>
          <w:sz w:val="24"/>
        </w:rPr>
        <w:t> </w:t>
      </w:r>
      <w:r>
        <w:rPr>
          <w:sz w:val="24"/>
        </w:rPr>
        <w:t>of</w:t>
      </w:r>
      <w:r>
        <w:rPr>
          <w:spacing w:val="-6"/>
          <w:sz w:val="24"/>
        </w:rPr>
        <w:t> </w:t>
      </w:r>
      <w:r>
        <w:rPr>
          <w:sz w:val="24"/>
        </w:rPr>
        <w:t>society,</w:t>
      </w:r>
      <w:r>
        <w:rPr>
          <w:spacing w:val="-7"/>
          <w:sz w:val="24"/>
        </w:rPr>
        <w:t> </w:t>
      </w:r>
      <w:r>
        <w:rPr>
          <w:sz w:val="24"/>
        </w:rPr>
        <w:t>contemporary ethical issues and the environmental and societal impacts of research in the discipline</w:t>
      </w:r>
    </w:p>
    <w:p>
      <w:pPr>
        <w:pStyle w:val="ListParagraph"/>
        <w:numPr>
          <w:ilvl w:val="2"/>
          <w:numId w:val="2"/>
        </w:numPr>
        <w:tabs>
          <w:tab w:pos="1440" w:val="left" w:leader="none"/>
        </w:tabs>
        <w:spacing w:line="237" w:lineRule="auto" w:before="0" w:after="0"/>
        <w:ind w:left="1440" w:right="1336" w:hanging="360"/>
        <w:jc w:val="left"/>
        <w:rPr>
          <w:sz w:val="24"/>
        </w:rPr>
      </w:pPr>
      <w:r>
        <w:rPr>
          <w:sz w:val="24"/>
        </w:rPr>
        <w:t>Policies</w:t>
      </w:r>
      <w:r>
        <w:rPr>
          <w:spacing w:val="-8"/>
          <w:sz w:val="24"/>
        </w:rPr>
        <w:t> </w:t>
      </w:r>
      <w:r>
        <w:rPr>
          <w:sz w:val="24"/>
        </w:rPr>
        <w:t>regarding</w:t>
      </w:r>
      <w:r>
        <w:rPr>
          <w:spacing w:val="-8"/>
          <w:sz w:val="24"/>
        </w:rPr>
        <w:t> </w:t>
      </w:r>
      <w:r>
        <w:rPr>
          <w:sz w:val="24"/>
        </w:rPr>
        <w:t>human</w:t>
      </w:r>
      <w:r>
        <w:rPr>
          <w:spacing w:val="-8"/>
          <w:sz w:val="24"/>
        </w:rPr>
        <w:t> </w:t>
      </w:r>
      <w:r>
        <w:rPr>
          <w:sz w:val="24"/>
        </w:rPr>
        <w:t>subjects,</w:t>
      </w:r>
      <w:r>
        <w:rPr>
          <w:spacing w:val="-8"/>
          <w:sz w:val="24"/>
        </w:rPr>
        <w:t> </w:t>
      </w:r>
      <w:r>
        <w:rPr>
          <w:sz w:val="24"/>
        </w:rPr>
        <w:t>live</w:t>
      </w:r>
      <w:r>
        <w:rPr>
          <w:spacing w:val="-5"/>
          <w:sz w:val="24"/>
        </w:rPr>
        <w:t> </w:t>
      </w:r>
      <w:r>
        <w:rPr>
          <w:sz w:val="24"/>
        </w:rPr>
        <w:t>vertebrate</w:t>
      </w:r>
      <w:r>
        <w:rPr>
          <w:spacing w:val="-7"/>
          <w:sz w:val="24"/>
        </w:rPr>
        <w:t> </w:t>
      </w:r>
      <w:r>
        <w:rPr>
          <w:sz w:val="24"/>
        </w:rPr>
        <w:t>animal subjects in research, and safe laboratory practices</w:t>
      </w:r>
    </w:p>
    <w:p>
      <w:pPr>
        <w:pStyle w:val="Heading1"/>
        <w:numPr>
          <w:ilvl w:val="0"/>
          <w:numId w:val="2"/>
        </w:numPr>
        <w:tabs>
          <w:tab w:pos="330" w:val="left" w:leader="none"/>
        </w:tabs>
        <w:spacing w:line="240" w:lineRule="auto" w:before="290" w:after="0"/>
        <w:ind w:left="330" w:right="0" w:hanging="330"/>
        <w:jc w:val="left"/>
      </w:pPr>
      <w:r>
        <w:rPr/>
        <w:t>Procedure</w:t>
      </w:r>
      <w:r>
        <w:rPr>
          <w:spacing w:val="-6"/>
        </w:rPr>
        <w:t> </w:t>
      </w:r>
      <w:r>
        <w:rPr/>
        <w:t>for</w:t>
      </w:r>
      <w:r>
        <w:rPr>
          <w:spacing w:val="-4"/>
        </w:rPr>
        <w:t> </w:t>
      </w:r>
      <w:r>
        <w:rPr/>
        <w:t>Academic</w:t>
      </w:r>
      <w:r>
        <w:rPr>
          <w:spacing w:val="-5"/>
        </w:rPr>
        <w:t> </w:t>
      </w:r>
      <w:r>
        <w:rPr/>
        <w:t>Units</w:t>
      </w:r>
      <w:r>
        <w:rPr>
          <w:spacing w:val="-4"/>
        </w:rPr>
        <w:t> </w:t>
      </w:r>
      <w:r>
        <w:rPr/>
        <w:t>to</w:t>
      </w:r>
      <w:r>
        <w:rPr>
          <w:spacing w:val="-4"/>
        </w:rPr>
        <w:t> </w:t>
      </w:r>
      <w:r>
        <w:rPr/>
        <w:t>Establish</w:t>
      </w:r>
      <w:r>
        <w:rPr>
          <w:spacing w:val="-6"/>
        </w:rPr>
        <w:t> </w:t>
      </w:r>
      <w:r>
        <w:rPr/>
        <w:t>Complementary</w:t>
      </w:r>
      <w:r>
        <w:rPr>
          <w:spacing w:val="-4"/>
        </w:rPr>
        <w:t> </w:t>
      </w:r>
      <w:r>
        <w:rPr>
          <w:spacing w:val="-2"/>
        </w:rPr>
        <w:t>Policy</w:t>
      </w:r>
    </w:p>
    <w:p>
      <w:pPr>
        <w:pStyle w:val="BodyText"/>
        <w:spacing w:before="2"/>
        <w:rPr>
          <w:b/>
        </w:rPr>
      </w:pPr>
    </w:p>
    <w:p>
      <w:pPr>
        <w:pStyle w:val="ListParagraph"/>
        <w:numPr>
          <w:ilvl w:val="1"/>
          <w:numId w:val="2"/>
        </w:numPr>
        <w:tabs>
          <w:tab w:pos="718" w:val="left" w:leader="none"/>
          <w:tab w:pos="720" w:val="left" w:leader="none"/>
        </w:tabs>
        <w:spacing w:line="240" w:lineRule="auto" w:before="0" w:after="0"/>
        <w:ind w:left="720" w:right="538" w:hanging="360"/>
        <w:jc w:val="left"/>
        <w:rPr>
          <w:sz w:val="24"/>
        </w:rPr>
      </w:pPr>
      <w:r>
        <w:rPr>
          <w:sz w:val="24"/>
        </w:rPr>
        <w:t>A</w:t>
      </w:r>
      <w:r>
        <w:rPr>
          <w:spacing w:val="-5"/>
          <w:sz w:val="24"/>
        </w:rPr>
        <w:t> </w:t>
      </w:r>
      <w:r>
        <w:rPr>
          <w:sz w:val="24"/>
        </w:rPr>
        <w:t>Complementary</w:t>
      </w:r>
      <w:r>
        <w:rPr>
          <w:spacing w:val="-3"/>
          <w:sz w:val="24"/>
        </w:rPr>
        <w:t> </w:t>
      </w:r>
      <w:r>
        <w:rPr>
          <w:sz w:val="24"/>
        </w:rPr>
        <w:t>Policy</w:t>
      </w:r>
      <w:r>
        <w:rPr>
          <w:spacing w:val="-5"/>
          <w:sz w:val="24"/>
        </w:rPr>
        <w:t> </w:t>
      </w:r>
      <w:r>
        <w:rPr>
          <w:sz w:val="24"/>
        </w:rPr>
        <w:t>must</w:t>
      </w:r>
      <w:r>
        <w:rPr>
          <w:spacing w:val="-4"/>
          <w:sz w:val="24"/>
        </w:rPr>
        <w:t> </w:t>
      </w:r>
      <w:r>
        <w:rPr>
          <w:sz w:val="24"/>
        </w:rPr>
        <w:t>be</w:t>
      </w:r>
      <w:r>
        <w:rPr>
          <w:spacing w:val="-4"/>
          <w:sz w:val="24"/>
        </w:rPr>
        <w:t> </w:t>
      </w:r>
      <w:r>
        <w:rPr>
          <w:sz w:val="24"/>
        </w:rPr>
        <w:t>developed</w:t>
      </w:r>
      <w:r>
        <w:rPr>
          <w:spacing w:val="-5"/>
          <w:sz w:val="24"/>
        </w:rPr>
        <w:t> </w:t>
      </w:r>
      <w:r>
        <w:rPr>
          <w:sz w:val="24"/>
        </w:rPr>
        <w:t>by</w:t>
      </w:r>
      <w:r>
        <w:rPr>
          <w:spacing w:val="-5"/>
          <w:sz w:val="24"/>
        </w:rPr>
        <w:t> </w:t>
      </w:r>
      <w:r>
        <w:rPr>
          <w:sz w:val="24"/>
        </w:rPr>
        <w:t>the</w:t>
      </w:r>
      <w:r>
        <w:rPr>
          <w:spacing w:val="-4"/>
          <w:sz w:val="24"/>
        </w:rPr>
        <w:t> </w:t>
      </w:r>
      <w:r>
        <w:rPr>
          <w:sz w:val="24"/>
        </w:rPr>
        <w:t>academic</w:t>
      </w:r>
      <w:r>
        <w:rPr>
          <w:spacing w:val="-5"/>
          <w:sz w:val="24"/>
        </w:rPr>
        <w:t> </w:t>
      </w:r>
      <w:r>
        <w:rPr>
          <w:sz w:val="24"/>
        </w:rPr>
        <w:t>unit</w:t>
      </w:r>
      <w:r>
        <w:rPr>
          <w:spacing w:val="-4"/>
          <w:sz w:val="24"/>
        </w:rPr>
        <w:t> </w:t>
      </w:r>
      <w:r>
        <w:rPr>
          <w:sz w:val="24"/>
        </w:rPr>
        <w:t>and submitted to the RCRS Subcommittee for review and approval.</w:t>
      </w:r>
    </w:p>
    <w:p>
      <w:pPr>
        <w:pStyle w:val="ListParagraph"/>
        <w:numPr>
          <w:ilvl w:val="1"/>
          <w:numId w:val="2"/>
        </w:numPr>
        <w:tabs>
          <w:tab w:pos="718" w:val="left" w:leader="none"/>
        </w:tabs>
        <w:spacing w:line="291" w:lineRule="exact" w:before="0" w:after="0"/>
        <w:ind w:left="718" w:right="0" w:hanging="358"/>
        <w:jc w:val="left"/>
        <w:rPr>
          <w:sz w:val="24"/>
        </w:rPr>
      </w:pPr>
      <w:r>
        <w:rPr>
          <w:sz w:val="24"/>
        </w:rPr>
        <w:t>Required</w:t>
      </w:r>
      <w:r>
        <w:rPr>
          <w:spacing w:val="-4"/>
          <w:sz w:val="24"/>
        </w:rPr>
        <w:t> </w:t>
      </w:r>
      <w:r>
        <w:rPr>
          <w:sz w:val="24"/>
        </w:rPr>
        <w:t>in</w:t>
      </w:r>
      <w:r>
        <w:rPr>
          <w:spacing w:val="-3"/>
          <w:sz w:val="24"/>
        </w:rPr>
        <w:t> </w:t>
      </w:r>
      <w:r>
        <w:rPr>
          <w:sz w:val="24"/>
        </w:rPr>
        <w:t>the</w:t>
      </w:r>
      <w:r>
        <w:rPr>
          <w:spacing w:val="-2"/>
          <w:sz w:val="24"/>
        </w:rPr>
        <w:t> </w:t>
      </w:r>
      <w:r>
        <w:rPr>
          <w:sz w:val="24"/>
        </w:rPr>
        <w:t>description</w:t>
      </w:r>
      <w:r>
        <w:rPr>
          <w:spacing w:val="-1"/>
          <w:sz w:val="24"/>
        </w:rPr>
        <w:t> </w:t>
      </w:r>
      <w:r>
        <w:rPr>
          <w:sz w:val="24"/>
        </w:rPr>
        <w:t>of</w:t>
      </w:r>
      <w:r>
        <w:rPr>
          <w:spacing w:val="-2"/>
          <w:sz w:val="24"/>
        </w:rPr>
        <w:t> </w:t>
      </w:r>
      <w:r>
        <w:rPr>
          <w:sz w:val="24"/>
        </w:rPr>
        <w:t>a</w:t>
      </w:r>
      <w:r>
        <w:rPr>
          <w:spacing w:val="-3"/>
          <w:sz w:val="24"/>
        </w:rPr>
        <w:t> </w:t>
      </w:r>
      <w:r>
        <w:rPr>
          <w:sz w:val="24"/>
        </w:rPr>
        <w:t>Complementary</w:t>
      </w:r>
      <w:r>
        <w:rPr>
          <w:spacing w:val="-2"/>
          <w:sz w:val="24"/>
        </w:rPr>
        <w:t> </w:t>
      </w:r>
      <w:r>
        <w:rPr>
          <w:sz w:val="24"/>
        </w:rPr>
        <w:t>Policy</w:t>
      </w:r>
      <w:r>
        <w:rPr>
          <w:spacing w:val="-3"/>
          <w:sz w:val="24"/>
        </w:rPr>
        <w:t> </w:t>
      </w:r>
      <w:r>
        <w:rPr>
          <w:spacing w:val="-4"/>
          <w:sz w:val="24"/>
        </w:rPr>
        <w:t>are:</w:t>
      </w:r>
    </w:p>
    <w:p>
      <w:pPr>
        <w:pStyle w:val="ListParagraph"/>
        <w:numPr>
          <w:ilvl w:val="0"/>
          <w:numId w:val="3"/>
        </w:numPr>
        <w:tabs>
          <w:tab w:pos="1438" w:val="left" w:leader="none"/>
          <w:tab w:pos="1440" w:val="left" w:leader="none"/>
        </w:tabs>
        <w:spacing w:line="240" w:lineRule="auto" w:before="0" w:after="0"/>
        <w:ind w:left="1440" w:right="587" w:hanging="360"/>
        <w:jc w:val="left"/>
        <w:rPr>
          <w:sz w:val="24"/>
        </w:rPr>
      </w:pPr>
      <w:r>
        <w:rPr>
          <w:sz w:val="24"/>
        </w:rPr>
        <w:t>Identification of faculty, post-doctoral associates, research staff,</w:t>
      </w:r>
      <w:r>
        <w:rPr>
          <w:spacing w:val="-6"/>
          <w:sz w:val="24"/>
        </w:rPr>
        <w:t> </w:t>
      </w:r>
      <w:r>
        <w:rPr>
          <w:sz w:val="24"/>
        </w:rPr>
        <w:t>graduate</w:t>
      </w:r>
      <w:r>
        <w:rPr>
          <w:spacing w:val="-6"/>
          <w:sz w:val="24"/>
        </w:rPr>
        <w:t> </w:t>
      </w:r>
      <w:r>
        <w:rPr>
          <w:sz w:val="24"/>
        </w:rPr>
        <w:t>students</w:t>
      </w:r>
      <w:r>
        <w:rPr>
          <w:spacing w:val="-7"/>
          <w:sz w:val="24"/>
        </w:rPr>
        <w:t> </w:t>
      </w:r>
      <w:r>
        <w:rPr>
          <w:sz w:val="24"/>
        </w:rPr>
        <w:t>and</w:t>
      </w:r>
      <w:r>
        <w:rPr>
          <w:spacing w:val="-5"/>
          <w:sz w:val="24"/>
        </w:rPr>
        <w:t> </w:t>
      </w:r>
      <w:r>
        <w:rPr>
          <w:sz w:val="24"/>
        </w:rPr>
        <w:t>undergraduate</w:t>
      </w:r>
      <w:r>
        <w:rPr>
          <w:spacing w:val="-6"/>
          <w:sz w:val="24"/>
        </w:rPr>
        <w:t> </w:t>
      </w:r>
      <w:r>
        <w:rPr>
          <w:sz w:val="24"/>
        </w:rPr>
        <w:t>students</w:t>
      </w:r>
      <w:r>
        <w:rPr>
          <w:spacing w:val="-7"/>
          <w:sz w:val="24"/>
        </w:rPr>
        <w:t> </w:t>
      </w:r>
      <w:r>
        <w:rPr>
          <w:sz w:val="24"/>
        </w:rPr>
        <w:t>subject</w:t>
      </w:r>
      <w:r>
        <w:rPr>
          <w:spacing w:val="-8"/>
          <w:sz w:val="24"/>
        </w:rPr>
        <w:t> </w:t>
      </w:r>
      <w:r>
        <w:rPr>
          <w:sz w:val="24"/>
        </w:rPr>
        <w:t>to the online training requirements.</w:t>
      </w:r>
    </w:p>
    <w:p>
      <w:pPr>
        <w:pStyle w:val="ListParagraph"/>
        <w:numPr>
          <w:ilvl w:val="0"/>
          <w:numId w:val="3"/>
        </w:numPr>
        <w:tabs>
          <w:tab w:pos="1440" w:val="left" w:leader="none"/>
        </w:tabs>
        <w:spacing w:line="240" w:lineRule="auto" w:before="0" w:after="0"/>
        <w:ind w:left="1440" w:right="841" w:hanging="360"/>
        <w:jc w:val="left"/>
        <w:rPr>
          <w:sz w:val="24"/>
        </w:rPr>
      </w:pPr>
      <w:r>
        <w:rPr>
          <w:sz w:val="24"/>
        </w:rPr>
        <w:t>Identification of the CITI RCR course(s) to be completed (Biomedical,</w:t>
      </w:r>
      <w:r>
        <w:rPr>
          <w:spacing w:val="-8"/>
          <w:sz w:val="24"/>
        </w:rPr>
        <w:t> </w:t>
      </w:r>
      <w:r>
        <w:rPr>
          <w:sz w:val="24"/>
        </w:rPr>
        <w:t>Social</w:t>
      </w:r>
      <w:r>
        <w:rPr>
          <w:spacing w:val="-7"/>
          <w:sz w:val="24"/>
        </w:rPr>
        <w:t> </w:t>
      </w:r>
      <w:r>
        <w:rPr>
          <w:sz w:val="24"/>
        </w:rPr>
        <w:t>&amp;</w:t>
      </w:r>
      <w:r>
        <w:rPr>
          <w:spacing w:val="-7"/>
          <w:sz w:val="24"/>
        </w:rPr>
        <w:t> </w:t>
      </w:r>
      <w:r>
        <w:rPr>
          <w:sz w:val="24"/>
        </w:rPr>
        <w:t>Behavioral</w:t>
      </w:r>
      <w:r>
        <w:rPr>
          <w:spacing w:val="-9"/>
          <w:sz w:val="24"/>
        </w:rPr>
        <w:t> </w:t>
      </w:r>
      <w:r>
        <w:rPr>
          <w:sz w:val="24"/>
        </w:rPr>
        <w:t>Research,</w:t>
      </w:r>
      <w:r>
        <w:rPr>
          <w:spacing w:val="-8"/>
          <w:sz w:val="24"/>
        </w:rPr>
        <w:t> </w:t>
      </w:r>
      <w:r>
        <w:rPr>
          <w:sz w:val="24"/>
        </w:rPr>
        <w:t>Physical</w:t>
      </w:r>
      <w:r>
        <w:rPr>
          <w:spacing w:val="-9"/>
          <w:sz w:val="24"/>
        </w:rPr>
        <w:t> </w:t>
      </w:r>
      <w:r>
        <w:rPr>
          <w:sz w:val="24"/>
        </w:rPr>
        <w:t>Sciences, Humanities, Engineers)</w:t>
      </w:r>
    </w:p>
    <w:p>
      <w:pPr>
        <w:pStyle w:val="ListParagraph"/>
        <w:numPr>
          <w:ilvl w:val="0"/>
          <w:numId w:val="3"/>
        </w:numPr>
        <w:tabs>
          <w:tab w:pos="1438" w:val="left" w:leader="none"/>
          <w:tab w:pos="1440" w:val="left" w:leader="none"/>
        </w:tabs>
        <w:spacing w:line="240" w:lineRule="auto" w:before="0" w:after="0"/>
        <w:ind w:left="1440" w:right="582" w:hanging="360"/>
        <w:jc w:val="left"/>
        <w:rPr>
          <w:sz w:val="24"/>
        </w:rPr>
      </w:pPr>
      <w:r>
        <w:rPr>
          <w:sz w:val="24"/>
        </w:rPr>
        <w:t>Identification of faculty, post-doctoral associates, research staff,</w:t>
      </w:r>
      <w:r>
        <w:rPr>
          <w:spacing w:val="-6"/>
          <w:sz w:val="24"/>
        </w:rPr>
        <w:t> </w:t>
      </w:r>
      <w:r>
        <w:rPr>
          <w:sz w:val="24"/>
        </w:rPr>
        <w:t>graduate</w:t>
      </w:r>
      <w:r>
        <w:rPr>
          <w:spacing w:val="-6"/>
          <w:sz w:val="24"/>
        </w:rPr>
        <w:t> </w:t>
      </w:r>
      <w:r>
        <w:rPr>
          <w:sz w:val="24"/>
        </w:rPr>
        <w:t>students</w:t>
      </w:r>
      <w:r>
        <w:rPr>
          <w:spacing w:val="-7"/>
          <w:sz w:val="24"/>
        </w:rPr>
        <w:t> </w:t>
      </w:r>
      <w:r>
        <w:rPr>
          <w:sz w:val="24"/>
        </w:rPr>
        <w:t>and</w:t>
      </w:r>
      <w:r>
        <w:rPr>
          <w:spacing w:val="-5"/>
          <w:sz w:val="24"/>
        </w:rPr>
        <w:t> </w:t>
      </w:r>
      <w:r>
        <w:rPr>
          <w:sz w:val="24"/>
        </w:rPr>
        <w:t>undergraduate</w:t>
      </w:r>
      <w:r>
        <w:rPr>
          <w:spacing w:val="-6"/>
          <w:sz w:val="24"/>
        </w:rPr>
        <w:t> </w:t>
      </w:r>
      <w:r>
        <w:rPr>
          <w:sz w:val="24"/>
        </w:rPr>
        <w:t>students</w:t>
      </w:r>
      <w:r>
        <w:rPr>
          <w:spacing w:val="-2"/>
          <w:sz w:val="24"/>
        </w:rPr>
        <w:t> </w:t>
      </w:r>
      <w:r>
        <w:rPr>
          <w:sz w:val="24"/>
        </w:rPr>
        <w:t>subject</w:t>
      </w:r>
      <w:r>
        <w:rPr>
          <w:spacing w:val="-8"/>
          <w:sz w:val="24"/>
        </w:rPr>
        <w:t> </w:t>
      </w:r>
      <w:r>
        <w:rPr>
          <w:sz w:val="24"/>
        </w:rPr>
        <w:t>to research and scholarship IPT requirements.</w:t>
      </w:r>
    </w:p>
    <w:p>
      <w:pPr>
        <w:pStyle w:val="ListParagraph"/>
        <w:numPr>
          <w:ilvl w:val="0"/>
          <w:numId w:val="3"/>
        </w:numPr>
        <w:tabs>
          <w:tab w:pos="1439" w:val="left" w:leader="none"/>
        </w:tabs>
        <w:spacing w:line="291" w:lineRule="exact" w:before="0" w:after="0"/>
        <w:ind w:left="1439" w:right="0" w:hanging="359"/>
        <w:jc w:val="left"/>
        <w:rPr>
          <w:sz w:val="24"/>
        </w:rPr>
      </w:pPr>
      <w:r>
        <w:rPr>
          <w:sz w:val="24"/>
        </w:rPr>
        <w:t>Identification</w:t>
      </w:r>
      <w:r>
        <w:rPr>
          <w:spacing w:val="-3"/>
          <w:sz w:val="24"/>
        </w:rPr>
        <w:t> </w:t>
      </w:r>
      <w:r>
        <w:rPr>
          <w:sz w:val="24"/>
        </w:rPr>
        <w:t>of</w:t>
      </w:r>
      <w:r>
        <w:rPr>
          <w:spacing w:val="-3"/>
          <w:sz w:val="24"/>
        </w:rPr>
        <w:t> </w:t>
      </w:r>
      <w:r>
        <w:rPr>
          <w:sz w:val="24"/>
        </w:rPr>
        <w:t>IPT</w:t>
      </w:r>
      <w:r>
        <w:rPr>
          <w:spacing w:val="1"/>
          <w:sz w:val="24"/>
        </w:rPr>
        <w:t> </w:t>
      </w:r>
      <w:r>
        <w:rPr>
          <w:spacing w:val="-2"/>
          <w:sz w:val="24"/>
        </w:rPr>
        <w:t>activities/courses.</w:t>
      </w:r>
    </w:p>
    <w:p>
      <w:pPr>
        <w:pStyle w:val="ListParagraph"/>
        <w:numPr>
          <w:ilvl w:val="1"/>
          <w:numId w:val="3"/>
        </w:numPr>
        <w:tabs>
          <w:tab w:pos="2158" w:val="left" w:leader="none"/>
          <w:tab w:pos="2160" w:val="left" w:leader="none"/>
        </w:tabs>
        <w:spacing w:line="240" w:lineRule="auto" w:before="0" w:after="0"/>
        <w:ind w:left="2160" w:right="573" w:hanging="348"/>
        <w:jc w:val="left"/>
        <w:rPr>
          <w:sz w:val="24"/>
        </w:rPr>
      </w:pPr>
      <w:r>
        <w:rPr>
          <w:sz w:val="24"/>
        </w:rPr>
        <w:t>Academic units should consider formal mechanisms for training,</w:t>
      </w:r>
      <w:r>
        <w:rPr>
          <w:spacing w:val="-7"/>
          <w:sz w:val="24"/>
        </w:rPr>
        <w:t> </w:t>
      </w:r>
      <w:r>
        <w:rPr>
          <w:sz w:val="24"/>
        </w:rPr>
        <w:t>i.e.</w:t>
      </w:r>
      <w:r>
        <w:rPr>
          <w:spacing w:val="-8"/>
          <w:sz w:val="24"/>
        </w:rPr>
        <w:t> </w:t>
      </w:r>
      <w:r>
        <w:rPr>
          <w:sz w:val="24"/>
        </w:rPr>
        <w:t>RCRS</w:t>
      </w:r>
      <w:r>
        <w:rPr>
          <w:spacing w:val="-8"/>
          <w:sz w:val="24"/>
        </w:rPr>
        <w:t> </w:t>
      </w:r>
      <w:r>
        <w:rPr>
          <w:sz w:val="24"/>
        </w:rPr>
        <w:t>coursework/</w:t>
      </w:r>
      <w:r>
        <w:rPr>
          <w:spacing w:val="-8"/>
          <w:sz w:val="24"/>
        </w:rPr>
        <w:t> </w:t>
      </w:r>
      <w:r>
        <w:rPr>
          <w:sz w:val="24"/>
        </w:rPr>
        <w:t>lecture</w:t>
      </w:r>
      <w:r>
        <w:rPr>
          <w:spacing w:val="-6"/>
          <w:sz w:val="24"/>
        </w:rPr>
        <w:t> </w:t>
      </w:r>
      <w:r>
        <w:rPr>
          <w:sz w:val="24"/>
        </w:rPr>
        <w:t>series/workshops, journal clubs, GRD 500 and similar courses (as available); laboratory rotations; or other curriculum, as well as less formal training opportunities, i.e. faculty meetings; laboratory meetings; faculty/student retreats; departmental research days.</w:t>
      </w:r>
    </w:p>
    <w:p>
      <w:pPr>
        <w:pStyle w:val="ListParagraph"/>
        <w:numPr>
          <w:ilvl w:val="1"/>
          <w:numId w:val="3"/>
        </w:numPr>
        <w:tabs>
          <w:tab w:pos="2160" w:val="left" w:leader="none"/>
        </w:tabs>
        <w:spacing w:line="240" w:lineRule="auto" w:before="1" w:after="0"/>
        <w:ind w:left="2160" w:right="851" w:hanging="610"/>
        <w:jc w:val="left"/>
        <w:rPr>
          <w:sz w:val="24"/>
        </w:rPr>
      </w:pPr>
      <w:r>
        <w:rPr>
          <w:sz w:val="24"/>
        </w:rPr>
        <w:t>Principal</w:t>
      </w:r>
      <w:r>
        <w:rPr>
          <w:spacing w:val="-8"/>
          <w:sz w:val="24"/>
        </w:rPr>
        <w:t> </w:t>
      </w:r>
      <w:r>
        <w:rPr>
          <w:sz w:val="24"/>
        </w:rPr>
        <w:t>Investigators</w:t>
      </w:r>
      <w:r>
        <w:rPr>
          <w:spacing w:val="-6"/>
          <w:sz w:val="24"/>
        </w:rPr>
        <w:t> </w:t>
      </w:r>
      <w:r>
        <w:rPr>
          <w:sz w:val="24"/>
        </w:rPr>
        <w:t>of</w:t>
      </w:r>
      <w:r>
        <w:rPr>
          <w:spacing w:val="-7"/>
          <w:sz w:val="24"/>
        </w:rPr>
        <w:t> </w:t>
      </w:r>
      <w:r>
        <w:rPr>
          <w:sz w:val="24"/>
        </w:rPr>
        <w:t>federal</w:t>
      </w:r>
      <w:r>
        <w:rPr>
          <w:spacing w:val="-7"/>
          <w:sz w:val="24"/>
        </w:rPr>
        <w:t> </w:t>
      </w:r>
      <w:r>
        <w:rPr>
          <w:sz w:val="24"/>
        </w:rPr>
        <w:t>grants</w:t>
      </w:r>
      <w:r>
        <w:rPr>
          <w:spacing w:val="-7"/>
          <w:sz w:val="24"/>
        </w:rPr>
        <w:t> </w:t>
      </w:r>
      <w:r>
        <w:rPr>
          <w:sz w:val="24"/>
        </w:rPr>
        <w:t>(e.g.,</w:t>
      </w:r>
      <w:r>
        <w:rPr>
          <w:spacing w:val="-7"/>
          <w:sz w:val="24"/>
        </w:rPr>
        <w:t> </w:t>
      </w:r>
      <w:r>
        <w:rPr>
          <w:sz w:val="24"/>
        </w:rPr>
        <w:t>NSF,</w:t>
      </w:r>
      <w:r>
        <w:rPr>
          <w:spacing w:val="-7"/>
          <w:sz w:val="24"/>
        </w:rPr>
        <w:t> </w:t>
      </w:r>
      <w:r>
        <w:rPr>
          <w:sz w:val="24"/>
        </w:rPr>
        <w:t>NIH and USDA) with specific RCR requirements will have primary responsibility for ensuring compliance with the applicable agency's RCR training requirements. </w:t>
      </w:r>
      <w:r>
        <w:rPr>
          <w:spacing w:val="-2"/>
          <w:sz w:val="24"/>
        </w:rPr>
        <w:t>Exceptions:</w:t>
      </w:r>
    </w:p>
    <w:p>
      <w:pPr>
        <w:pStyle w:val="ListParagraph"/>
        <w:numPr>
          <w:ilvl w:val="2"/>
          <w:numId w:val="3"/>
        </w:numPr>
        <w:tabs>
          <w:tab w:pos="2881" w:val="left" w:leader="none"/>
        </w:tabs>
        <w:spacing w:line="240" w:lineRule="auto" w:before="0" w:after="0"/>
        <w:ind w:left="2881" w:right="659" w:hanging="360"/>
        <w:jc w:val="left"/>
        <w:rPr>
          <w:sz w:val="24"/>
        </w:rPr>
      </w:pPr>
      <w:r>
        <w:rPr>
          <w:sz w:val="24"/>
        </w:rPr>
        <w:t>On</w:t>
      </w:r>
      <w:r>
        <w:rPr>
          <w:spacing w:val="-5"/>
          <w:sz w:val="24"/>
        </w:rPr>
        <w:t> </w:t>
      </w:r>
      <w:r>
        <w:rPr>
          <w:sz w:val="24"/>
        </w:rPr>
        <w:t>grants</w:t>
      </w:r>
      <w:r>
        <w:rPr>
          <w:spacing w:val="-6"/>
          <w:sz w:val="24"/>
        </w:rPr>
        <w:t> </w:t>
      </w:r>
      <w:r>
        <w:rPr>
          <w:sz w:val="24"/>
        </w:rPr>
        <w:t>where</w:t>
      </w:r>
      <w:r>
        <w:rPr>
          <w:spacing w:val="-4"/>
          <w:sz w:val="24"/>
        </w:rPr>
        <w:t> </w:t>
      </w:r>
      <w:r>
        <w:rPr>
          <w:sz w:val="24"/>
        </w:rPr>
        <w:t>a</w:t>
      </w:r>
      <w:r>
        <w:rPr>
          <w:spacing w:val="-6"/>
          <w:sz w:val="24"/>
        </w:rPr>
        <w:t> </w:t>
      </w:r>
      <w:r>
        <w:rPr>
          <w:sz w:val="24"/>
        </w:rPr>
        <w:t>trainee</w:t>
      </w:r>
      <w:r>
        <w:rPr>
          <w:spacing w:val="-5"/>
          <w:sz w:val="24"/>
        </w:rPr>
        <w:t> </w:t>
      </w:r>
      <w:r>
        <w:rPr>
          <w:sz w:val="24"/>
        </w:rPr>
        <w:t>is</w:t>
      </w:r>
      <w:r>
        <w:rPr>
          <w:spacing w:val="-6"/>
          <w:sz w:val="24"/>
        </w:rPr>
        <w:t> </w:t>
      </w:r>
      <w:r>
        <w:rPr>
          <w:sz w:val="24"/>
        </w:rPr>
        <w:t>Principal</w:t>
      </w:r>
      <w:r>
        <w:rPr>
          <w:spacing w:val="-7"/>
          <w:sz w:val="24"/>
        </w:rPr>
        <w:t> </w:t>
      </w:r>
      <w:r>
        <w:rPr>
          <w:sz w:val="24"/>
        </w:rPr>
        <w:t>Investigator, the</w:t>
      </w:r>
      <w:r>
        <w:rPr>
          <w:spacing w:val="-2"/>
          <w:sz w:val="24"/>
        </w:rPr>
        <w:t> </w:t>
      </w:r>
      <w:r>
        <w:rPr>
          <w:sz w:val="24"/>
        </w:rPr>
        <w:t>named</w:t>
      </w:r>
      <w:r>
        <w:rPr>
          <w:spacing w:val="-2"/>
          <w:sz w:val="24"/>
        </w:rPr>
        <w:t> </w:t>
      </w:r>
      <w:r>
        <w:rPr>
          <w:sz w:val="24"/>
        </w:rPr>
        <w:t>faculty</w:t>
      </w:r>
      <w:r>
        <w:rPr>
          <w:spacing w:val="-1"/>
          <w:sz w:val="24"/>
        </w:rPr>
        <w:t> </w:t>
      </w:r>
      <w:r>
        <w:rPr>
          <w:sz w:val="24"/>
        </w:rPr>
        <w:t>mentor</w:t>
      </w:r>
      <w:r>
        <w:rPr>
          <w:spacing w:val="-2"/>
          <w:sz w:val="24"/>
        </w:rPr>
        <w:t> </w:t>
      </w:r>
      <w:r>
        <w:rPr>
          <w:sz w:val="24"/>
        </w:rPr>
        <w:t>retains</w:t>
      </w:r>
      <w:r>
        <w:rPr>
          <w:spacing w:val="-2"/>
          <w:sz w:val="24"/>
        </w:rPr>
        <w:t> </w:t>
      </w:r>
      <w:r>
        <w:rPr>
          <w:sz w:val="24"/>
        </w:rPr>
        <w:t>responsibility</w:t>
      </w:r>
      <w:r>
        <w:rPr>
          <w:spacing w:val="-3"/>
          <w:sz w:val="24"/>
        </w:rPr>
        <w:t> </w:t>
      </w:r>
      <w:r>
        <w:rPr>
          <w:sz w:val="24"/>
        </w:rPr>
        <w:t>for the trainee's compliance with RCR training </w:t>
      </w:r>
      <w:r>
        <w:rPr>
          <w:spacing w:val="-2"/>
          <w:sz w:val="24"/>
        </w:rPr>
        <w:t>requirements.</w:t>
      </w:r>
    </w:p>
    <w:p>
      <w:pPr>
        <w:pStyle w:val="ListParagraph"/>
        <w:spacing w:after="0" w:line="240" w:lineRule="auto"/>
        <w:jc w:val="left"/>
        <w:rPr>
          <w:sz w:val="24"/>
        </w:rPr>
        <w:sectPr>
          <w:pgSz w:w="12240" w:h="15840"/>
          <w:pgMar w:header="0" w:footer="1054" w:top="1360" w:bottom="1240" w:left="1440" w:right="1080"/>
        </w:sectPr>
      </w:pPr>
    </w:p>
    <w:p>
      <w:pPr>
        <w:pStyle w:val="ListParagraph"/>
        <w:numPr>
          <w:ilvl w:val="2"/>
          <w:numId w:val="3"/>
        </w:numPr>
        <w:tabs>
          <w:tab w:pos="2881" w:val="left" w:leader="none"/>
        </w:tabs>
        <w:spacing w:line="240" w:lineRule="auto" w:before="81" w:after="0"/>
        <w:ind w:left="2881" w:right="659" w:hanging="360"/>
        <w:jc w:val="left"/>
        <w:rPr>
          <w:sz w:val="24"/>
        </w:rPr>
      </w:pPr>
      <w:r>
        <w:rPr>
          <w:sz w:val="24"/>
        </w:rPr>
        <w:t>On</w:t>
      </w:r>
      <w:r>
        <w:rPr>
          <w:spacing w:val="-5"/>
          <w:sz w:val="24"/>
        </w:rPr>
        <w:t> </w:t>
      </w:r>
      <w:r>
        <w:rPr>
          <w:sz w:val="24"/>
        </w:rPr>
        <w:t>grants</w:t>
      </w:r>
      <w:r>
        <w:rPr>
          <w:spacing w:val="-6"/>
          <w:sz w:val="24"/>
        </w:rPr>
        <w:t> </w:t>
      </w:r>
      <w:r>
        <w:rPr>
          <w:sz w:val="24"/>
        </w:rPr>
        <w:t>where</w:t>
      </w:r>
      <w:r>
        <w:rPr>
          <w:spacing w:val="-4"/>
          <w:sz w:val="24"/>
        </w:rPr>
        <w:t> </w:t>
      </w:r>
      <w:r>
        <w:rPr>
          <w:sz w:val="24"/>
        </w:rPr>
        <w:t>a</w:t>
      </w:r>
      <w:r>
        <w:rPr>
          <w:spacing w:val="-6"/>
          <w:sz w:val="24"/>
        </w:rPr>
        <w:t> </w:t>
      </w:r>
      <w:r>
        <w:rPr>
          <w:sz w:val="24"/>
        </w:rPr>
        <w:t>trainee</w:t>
      </w:r>
      <w:r>
        <w:rPr>
          <w:spacing w:val="-5"/>
          <w:sz w:val="24"/>
        </w:rPr>
        <w:t> </w:t>
      </w:r>
      <w:r>
        <w:rPr>
          <w:sz w:val="24"/>
        </w:rPr>
        <w:t>is</w:t>
      </w:r>
      <w:r>
        <w:rPr>
          <w:spacing w:val="-6"/>
          <w:sz w:val="24"/>
        </w:rPr>
        <w:t> </w:t>
      </w:r>
      <w:r>
        <w:rPr>
          <w:sz w:val="24"/>
        </w:rPr>
        <w:t>Principal</w:t>
      </w:r>
      <w:r>
        <w:rPr>
          <w:spacing w:val="-7"/>
          <w:sz w:val="24"/>
        </w:rPr>
        <w:t> </w:t>
      </w:r>
      <w:r>
        <w:rPr>
          <w:sz w:val="24"/>
        </w:rPr>
        <w:t>Investigator, and there is no named faculty mentor (e.g., K05, K12, K18, KL2 and TU2 programs), the relevant department chair retains responsibility for the trainee's compliance with this RCR training </w:t>
      </w:r>
      <w:r>
        <w:rPr>
          <w:spacing w:val="-2"/>
          <w:sz w:val="24"/>
        </w:rPr>
        <w:t>requirement.</w:t>
      </w:r>
    </w:p>
    <w:p>
      <w:pPr>
        <w:pStyle w:val="ListParagraph"/>
        <w:numPr>
          <w:ilvl w:val="0"/>
          <w:numId w:val="3"/>
        </w:numPr>
        <w:tabs>
          <w:tab w:pos="1438" w:val="left" w:leader="none"/>
          <w:tab w:pos="1440" w:val="left" w:leader="none"/>
        </w:tabs>
        <w:spacing w:line="240" w:lineRule="auto" w:before="0" w:after="0"/>
        <w:ind w:left="1440" w:right="1264" w:hanging="360"/>
        <w:jc w:val="left"/>
        <w:rPr>
          <w:sz w:val="24"/>
        </w:rPr>
      </w:pPr>
      <w:r>
        <w:rPr>
          <w:sz w:val="24"/>
        </w:rPr>
        <w:t>Identification</w:t>
      </w:r>
      <w:r>
        <w:rPr>
          <w:spacing w:val="-6"/>
          <w:sz w:val="24"/>
        </w:rPr>
        <w:t> </w:t>
      </w:r>
      <w:r>
        <w:rPr>
          <w:sz w:val="24"/>
        </w:rPr>
        <w:t>of</w:t>
      </w:r>
      <w:r>
        <w:rPr>
          <w:spacing w:val="-6"/>
          <w:sz w:val="24"/>
        </w:rPr>
        <w:t> </w:t>
      </w:r>
      <w:r>
        <w:rPr>
          <w:sz w:val="24"/>
        </w:rPr>
        <w:t>a</w:t>
      </w:r>
      <w:r>
        <w:rPr>
          <w:spacing w:val="-5"/>
          <w:sz w:val="24"/>
        </w:rPr>
        <w:t> </w:t>
      </w:r>
      <w:r>
        <w:rPr>
          <w:sz w:val="24"/>
        </w:rPr>
        <w:t>mechanism</w:t>
      </w:r>
      <w:r>
        <w:rPr>
          <w:spacing w:val="-6"/>
          <w:sz w:val="24"/>
        </w:rPr>
        <w:t> </w:t>
      </w:r>
      <w:r>
        <w:rPr>
          <w:sz w:val="24"/>
        </w:rPr>
        <w:t>for</w:t>
      </w:r>
      <w:r>
        <w:rPr>
          <w:spacing w:val="-5"/>
          <w:sz w:val="24"/>
        </w:rPr>
        <w:t> </w:t>
      </w:r>
      <w:r>
        <w:rPr>
          <w:sz w:val="24"/>
        </w:rPr>
        <w:t>identifying</w:t>
      </w:r>
      <w:r>
        <w:rPr>
          <w:spacing w:val="-6"/>
          <w:sz w:val="24"/>
        </w:rPr>
        <w:t> </w:t>
      </w:r>
      <w:r>
        <w:rPr>
          <w:sz w:val="24"/>
        </w:rPr>
        <w:t>and</w:t>
      </w:r>
      <w:r>
        <w:rPr>
          <w:spacing w:val="-6"/>
          <w:sz w:val="24"/>
        </w:rPr>
        <w:t> </w:t>
      </w:r>
      <w:r>
        <w:rPr>
          <w:sz w:val="24"/>
        </w:rPr>
        <w:t>notifying individuals of their need to renew their IPT training.</w:t>
      </w:r>
    </w:p>
    <w:p>
      <w:pPr>
        <w:pStyle w:val="ListParagraph"/>
        <w:numPr>
          <w:ilvl w:val="0"/>
          <w:numId w:val="3"/>
        </w:numPr>
        <w:tabs>
          <w:tab w:pos="1438" w:val="left" w:leader="none"/>
        </w:tabs>
        <w:spacing w:line="291" w:lineRule="exact" w:before="0" w:after="0"/>
        <w:ind w:left="1438" w:right="0" w:hanging="358"/>
        <w:jc w:val="left"/>
        <w:rPr>
          <w:sz w:val="24"/>
        </w:rPr>
      </w:pPr>
      <w:r>
        <w:rPr>
          <w:sz w:val="24"/>
        </w:rPr>
        <w:t>Identification</w:t>
      </w:r>
      <w:r>
        <w:rPr>
          <w:spacing w:val="-3"/>
          <w:sz w:val="24"/>
        </w:rPr>
        <w:t> </w:t>
      </w:r>
      <w:r>
        <w:rPr>
          <w:sz w:val="24"/>
        </w:rPr>
        <w:t>of</w:t>
      </w:r>
      <w:r>
        <w:rPr>
          <w:spacing w:val="-3"/>
          <w:sz w:val="24"/>
        </w:rPr>
        <w:t> </w:t>
      </w:r>
      <w:r>
        <w:rPr>
          <w:sz w:val="24"/>
        </w:rPr>
        <w:t>record</w:t>
      </w:r>
      <w:r>
        <w:rPr>
          <w:spacing w:val="-3"/>
          <w:sz w:val="24"/>
        </w:rPr>
        <w:t> </w:t>
      </w:r>
      <w:r>
        <w:rPr>
          <w:sz w:val="24"/>
        </w:rPr>
        <w:t>keeping</w:t>
      </w:r>
      <w:r>
        <w:rPr>
          <w:spacing w:val="-2"/>
          <w:sz w:val="24"/>
        </w:rPr>
        <w:t> requirements:</w:t>
      </w:r>
    </w:p>
    <w:p>
      <w:pPr>
        <w:pStyle w:val="ListParagraph"/>
        <w:numPr>
          <w:ilvl w:val="1"/>
          <w:numId w:val="3"/>
        </w:numPr>
        <w:tabs>
          <w:tab w:pos="2160" w:val="left" w:leader="none"/>
        </w:tabs>
        <w:spacing w:line="240" w:lineRule="auto" w:before="0" w:after="0"/>
        <w:ind w:left="2160" w:right="665" w:hanging="528"/>
        <w:jc w:val="left"/>
        <w:rPr>
          <w:sz w:val="24"/>
        </w:rPr>
      </w:pPr>
      <w:r>
        <w:rPr>
          <w:sz w:val="24"/>
        </w:rPr>
        <w:t>Any</w:t>
      </w:r>
      <w:r>
        <w:rPr>
          <w:spacing w:val="-6"/>
          <w:sz w:val="24"/>
        </w:rPr>
        <w:t> </w:t>
      </w:r>
      <w:r>
        <w:rPr>
          <w:sz w:val="24"/>
        </w:rPr>
        <w:t>activity</w:t>
      </w:r>
      <w:r>
        <w:rPr>
          <w:spacing w:val="-4"/>
          <w:sz w:val="24"/>
        </w:rPr>
        <w:t> </w:t>
      </w:r>
      <w:r>
        <w:rPr>
          <w:sz w:val="24"/>
        </w:rPr>
        <w:t>intended</w:t>
      </w:r>
      <w:r>
        <w:rPr>
          <w:spacing w:val="-6"/>
          <w:sz w:val="24"/>
        </w:rPr>
        <w:t> </w:t>
      </w:r>
      <w:r>
        <w:rPr>
          <w:sz w:val="24"/>
        </w:rPr>
        <w:t>to</w:t>
      </w:r>
      <w:r>
        <w:rPr>
          <w:spacing w:val="-4"/>
          <w:sz w:val="24"/>
        </w:rPr>
        <w:t> </w:t>
      </w:r>
      <w:r>
        <w:rPr>
          <w:sz w:val="24"/>
        </w:rPr>
        <w:t>satisfy</w:t>
      </w:r>
      <w:r>
        <w:rPr>
          <w:spacing w:val="-5"/>
          <w:sz w:val="24"/>
        </w:rPr>
        <w:t> </w:t>
      </w:r>
      <w:r>
        <w:rPr>
          <w:sz w:val="24"/>
        </w:rPr>
        <w:t>the</w:t>
      </w:r>
      <w:r>
        <w:rPr>
          <w:spacing w:val="-5"/>
          <w:sz w:val="24"/>
        </w:rPr>
        <w:t> </w:t>
      </w:r>
      <w:r>
        <w:rPr>
          <w:sz w:val="24"/>
        </w:rPr>
        <w:t>RCR</w:t>
      </w:r>
      <w:r>
        <w:rPr>
          <w:spacing w:val="-4"/>
          <w:sz w:val="24"/>
        </w:rPr>
        <w:t> </w:t>
      </w:r>
      <w:r>
        <w:rPr>
          <w:sz w:val="24"/>
        </w:rPr>
        <w:t>or</w:t>
      </w:r>
      <w:r>
        <w:rPr>
          <w:spacing w:val="-5"/>
          <w:sz w:val="24"/>
        </w:rPr>
        <w:t> </w:t>
      </w:r>
      <w:r>
        <w:rPr>
          <w:sz w:val="24"/>
        </w:rPr>
        <w:t>RCRS</w:t>
      </w:r>
      <w:r>
        <w:rPr>
          <w:spacing w:val="-6"/>
          <w:sz w:val="24"/>
        </w:rPr>
        <w:t> </w:t>
      </w:r>
      <w:r>
        <w:rPr>
          <w:sz w:val="24"/>
        </w:rPr>
        <w:t>training requirement must be supported by appropriate documentation (attendance, topics covered, etc.) either in the central RCRS database (see Section F) or in a departmental database.</w:t>
      </w:r>
    </w:p>
    <w:p>
      <w:pPr>
        <w:pStyle w:val="ListParagraph"/>
        <w:numPr>
          <w:ilvl w:val="1"/>
          <w:numId w:val="3"/>
        </w:numPr>
        <w:tabs>
          <w:tab w:pos="2160" w:val="left" w:leader="none"/>
        </w:tabs>
        <w:spacing w:line="240" w:lineRule="auto" w:before="0" w:after="0"/>
        <w:ind w:left="2160" w:right="998" w:hanging="610"/>
        <w:jc w:val="left"/>
        <w:rPr>
          <w:sz w:val="24"/>
        </w:rPr>
      </w:pPr>
      <w:r>
        <w:rPr>
          <w:sz w:val="24"/>
        </w:rPr>
        <w:t>Identification</w:t>
      </w:r>
      <w:r>
        <w:rPr>
          <w:spacing w:val="-7"/>
          <w:sz w:val="24"/>
        </w:rPr>
        <w:t> </w:t>
      </w:r>
      <w:r>
        <w:rPr>
          <w:sz w:val="24"/>
        </w:rPr>
        <w:t>of</w:t>
      </w:r>
      <w:r>
        <w:rPr>
          <w:spacing w:val="-7"/>
          <w:sz w:val="24"/>
        </w:rPr>
        <w:t> </w:t>
      </w:r>
      <w:r>
        <w:rPr>
          <w:sz w:val="24"/>
        </w:rPr>
        <w:t>individuals</w:t>
      </w:r>
      <w:r>
        <w:rPr>
          <w:spacing w:val="-7"/>
          <w:sz w:val="24"/>
        </w:rPr>
        <w:t> </w:t>
      </w:r>
      <w:r>
        <w:rPr>
          <w:sz w:val="24"/>
        </w:rPr>
        <w:t>who</w:t>
      </w:r>
      <w:r>
        <w:rPr>
          <w:spacing w:val="-6"/>
          <w:sz w:val="24"/>
        </w:rPr>
        <w:t> </w:t>
      </w:r>
      <w:r>
        <w:rPr>
          <w:sz w:val="24"/>
        </w:rPr>
        <w:t>will</w:t>
      </w:r>
      <w:r>
        <w:rPr>
          <w:spacing w:val="-6"/>
          <w:sz w:val="24"/>
        </w:rPr>
        <w:t> </w:t>
      </w:r>
      <w:r>
        <w:rPr>
          <w:sz w:val="24"/>
        </w:rPr>
        <w:t>be</w:t>
      </w:r>
      <w:r>
        <w:rPr>
          <w:spacing w:val="-6"/>
          <w:sz w:val="24"/>
        </w:rPr>
        <w:t> </w:t>
      </w:r>
      <w:r>
        <w:rPr>
          <w:sz w:val="24"/>
        </w:rPr>
        <w:t>responsible</w:t>
      </w:r>
      <w:r>
        <w:rPr>
          <w:spacing w:val="-6"/>
          <w:sz w:val="24"/>
        </w:rPr>
        <w:t> </w:t>
      </w:r>
      <w:r>
        <w:rPr>
          <w:sz w:val="24"/>
        </w:rPr>
        <w:t>for record keeping of accurate, verifiable information regarding individuals' IPT completion data.</w:t>
      </w:r>
    </w:p>
    <w:p>
      <w:pPr>
        <w:pStyle w:val="Heading1"/>
        <w:numPr>
          <w:ilvl w:val="0"/>
          <w:numId w:val="2"/>
        </w:numPr>
        <w:tabs>
          <w:tab w:pos="322" w:val="left" w:leader="none"/>
        </w:tabs>
        <w:spacing w:line="240" w:lineRule="auto" w:before="290" w:after="0"/>
        <w:ind w:left="322" w:right="0" w:hanging="322"/>
        <w:jc w:val="left"/>
      </w:pPr>
      <w:r>
        <w:rPr/>
        <w:t>Oversight</w:t>
      </w:r>
      <w:r>
        <w:rPr>
          <w:spacing w:val="-3"/>
        </w:rPr>
        <w:t> </w:t>
      </w:r>
      <w:r>
        <w:rPr/>
        <w:t>and</w:t>
      </w:r>
      <w:r>
        <w:rPr>
          <w:spacing w:val="-1"/>
        </w:rPr>
        <w:t> </w:t>
      </w:r>
      <w:r>
        <w:rPr>
          <w:spacing w:val="-2"/>
        </w:rPr>
        <w:t>Support</w:t>
      </w:r>
    </w:p>
    <w:p>
      <w:pPr>
        <w:pStyle w:val="BodyText"/>
        <w:spacing w:before="291"/>
      </w:pPr>
      <w:r>
        <w:rPr/>
        <w:t>The</w:t>
      </w:r>
      <w:r>
        <w:rPr>
          <w:spacing w:val="-3"/>
        </w:rPr>
        <w:t> </w:t>
      </w:r>
      <w:r>
        <w:rPr/>
        <w:t>Office</w:t>
      </w:r>
      <w:r>
        <w:rPr>
          <w:spacing w:val="-2"/>
        </w:rPr>
        <w:t> </w:t>
      </w:r>
      <w:r>
        <w:rPr/>
        <w:t>of</w:t>
      </w:r>
      <w:r>
        <w:rPr>
          <w:spacing w:val="-3"/>
        </w:rPr>
        <w:t> </w:t>
      </w:r>
      <w:r>
        <w:rPr/>
        <w:t>Research</w:t>
      </w:r>
      <w:r>
        <w:rPr>
          <w:spacing w:val="-3"/>
        </w:rPr>
        <w:t> </w:t>
      </w:r>
      <w:r>
        <w:rPr/>
        <w:t>Compliance</w:t>
      </w:r>
      <w:r>
        <w:rPr>
          <w:spacing w:val="-2"/>
        </w:rPr>
        <w:t> </w:t>
      </w:r>
      <w:r>
        <w:rPr>
          <w:spacing w:val="-4"/>
        </w:rPr>
        <w:t>will:</w:t>
      </w:r>
    </w:p>
    <w:p>
      <w:pPr>
        <w:pStyle w:val="BodyText"/>
      </w:pPr>
    </w:p>
    <w:p>
      <w:pPr>
        <w:pStyle w:val="ListParagraph"/>
        <w:numPr>
          <w:ilvl w:val="0"/>
          <w:numId w:val="4"/>
        </w:numPr>
        <w:tabs>
          <w:tab w:pos="720" w:val="left" w:leader="none"/>
        </w:tabs>
        <w:spacing w:line="294" w:lineRule="exact" w:before="0" w:after="0"/>
        <w:ind w:left="720" w:right="0" w:hanging="360"/>
        <w:jc w:val="left"/>
        <w:rPr>
          <w:sz w:val="24"/>
        </w:rPr>
      </w:pPr>
      <w:r>
        <w:rPr>
          <w:sz w:val="24"/>
        </w:rPr>
        <w:t>Maintain</w:t>
      </w:r>
      <w:r>
        <w:rPr>
          <w:spacing w:val="-6"/>
          <w:sz w:val="24"/>
        </w:rPr>
        <w:t> </w:t>
      </w:r>
      <w:r>
        <w:rPr>
          <w:sz w:val="24"/>
        </w:rPr>
        <w:t>and</w:t>
      </w:r>
      <w:r>
        <w:rPr>
          <w:spacing w:val="-3"/>
          <w:sz w:val="24"/>
        </w:rPr>
        <w:t> </w:t>
      </w:r>
      <w:r>
        <w:rPr>
          <w:sz w:val="24"/>
        </w:rPr>
        <w:t>chair</w:t>
      </w:r>
      <w:r>
        <w:rPr>
          <w:spacing w:val="-2"/>
          <w:sz w:val="24"/>
        </w:rPr>
        <w:t> </w:t>
      </w:r>
      <w:r>
        <w:rPr>
          <w:sz w:val="24"/>
        </w:rPr>
        <w:t>the</w:t>
      </w:r>
      <w:r>
        <w:rPr>
          <w:spacing w:val="-3"/>
          <w:sz w:val="24"/>
        </w:rPr>
        <w:t> </w:t>
      </w:r>
      <w:r>
        <w:rPr>
          <w:sz w:val="24"/>
        </w:rPr>
        <w:t>RCRS</w:t>
      </w:r>
      <w:r>
        <w:rPr>
          <w:spacing w:val="-3"/>
          <w:sz w:val="24"/>
        </w:rPr>
        <w:t> </w:t>
      </w:r>
      <w:r>
        <w:rPr>
          <w:sz w:val="24"/>
        </w:rPr>
        <w:t>Committee</w:t>
      </w:r>
      <w:r>
        <w:rPr>
          <w:spacing w:val="-2"/>
          <w:sz w:val="24"/>
        </w:rPr>
        <w:t> </w:t>
      </w:r>
      <w:r>
        <w:rPr>
          <w:sz w:val="24"/>
        </w:rPr>
        <w:t>and</w:t>
      </w:r>
      <w:r>
        <w:rPr>
          <w:spacing w:val="-3"/>
          <w:sz w:val="24"/>
        </w:rPr>
        <w:t> </w:t>
      </w:r>
      <w:r>
        <w:rPr>
          <w:sz w:val="24"/>
        </w:rPr>
        <w:t>RCRS</w:t>
      </w:r>
      <w:r>
        <w:rPr>
          <w:spacing w:val="-3"/>
          <w:sz w:val="24"/>
        </w:rPr>
        <w:t> </w:t>
      </w:r>
      <w:r>
        <w:rPr>
          <w:spacing w:val="-2"/>
          <w:sz w:val="24"/>
        </w:rPr>
        <w:t>Subcommittee</w:t>
      </w:r>
    </w:p>
    <w:p>
      <w:pPr>
        <w:pStyle w:val="ListParagraph"/>
        <w:numPr>
          <w:ilvl w:val="1"/>
          <w:numId w:val="4"/>
        </w:numPr>
        <w:tabs>
          <w:tab w:pos="1440" w:val="left" w:leader="none"/>
        </w:tabs>
        <w:spacing w:line="223" w:lineRule="auto" w:before="15" w:after="0"/>
        <w:ind w:left="1440" w:right="1059" w:hanging="360"/>
        <w:jc w:val="left"/>
        <w:rPr>
          <w:sz w:val="24"/>
        </w:rPr>
      </w:pPr>
      <w:r>
        <w:rPr>
          <w:sz w:val="24"/>
        </w:rPr>
        <mc:AlternateContent>
          <mc:Choice Requires="wps">
            <w:drawing>
              <wp:anchor distT="0" distB="0" distL="0" distR="0" allowOverlap="1" layoutInCell="1" locked="0" behindDoc="1" simplePos="0" relativeHeight="487477760">
                <wp:simplePos x="0" y="0"/>
                <wp:positionH relativeFrom="page">
                  <wp:posOffset>1582166</wp:posOffset>
                </wp:positionH>
                <wp:positionV relativeFrom="paragraph">
                  <wp:posOffset>185070</wp:posOffset>
                </wp:positionV>
                <wp:extent cx="5188585" cy="18478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188585" cy="184785"/>
                        </a:xfrm>
                        <a:custGeom>
                          <a:avLst/>
                          <a:gdLst/>
                          <a:ahLst/>
                          <a:cxnLst/>
                          <a:rect l="l" t="t" r="r" b="b"/>
                          <a:pathLst>
                            <a:path w="5188585" h="184785">
                              <a:moveTo>
                                <a:pt x="5188585" y="0"/>
                              </a:moveTo>
                              <a:lnTo>
                                <a:pt x="0" y="0"/>
                              </a:lnTo>
                              <a:lnTo>
                                <a:pt x="0" y="184403"/>
                              </a:lnTo>
                              <a:lnTo>
                                <a:pt x="5188585" y="184403"/>
                              </a:lnTo>
                              <a:lnTo>
                                <a:pt x="518858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80002pt;margin-top:14.572485pt;width:408.55pt;height:14.52pt;mso-position-horizontal-relative:page;mso-position-vertical-relative:paragraph;z-index:-15838720" id="docshape4" filled="true" fillcolor="#ffffff" stroked="false">
                <v:fill type="solid"/>
                <w10:wrap type="none"/>
              </v:rect>
            </w:pict>
          </mc:Fallback>
        </mc:AlternateContent>
      </w:r>
      <w:r>
        <w:rPr>
          <w:sz w:val="24"/>
        </w:rPr>
        <w:t>The</w:t>
      </w:r>
      <w:r>
        <w:rPr>
          <w:spacing w:val="-5"/>
          <w:sz w:val="24"/>
        </w:rPr>
        <w:t> </w:t>
      </w:r>
      <w:r>
        <w:rPr>
          <w:sz w:val="24"/>
        </w:rPr>
        <w:t>RCRS</w:t>
      </w:r>
      <w:r>
        <w:rPr>
          <w:spacing w:val="-6"/>
          <w:sz w:val="24"/>
        </w:rPr>
        <w:t> </w:t>
      </w:r>
      <w:r>
        <w:rPr>
          <w:sz w:val="24"/>
        </w:rPr>
        <w:t>Committee</w:t>
      </w:r>
      <w:r>
        <w:rPr>
          <w:spacing w:val="-3"/>
          <w:sz w:val="24"/>
        </w:rPr>
        <w:t> </w:t>
      </w:r>
      <w:r>
        <w:rPr>
          <w:sz w:val="24"/>
        </w:rPr>
        <w:t>is</w:t>
      </w:r>
      <w:r>
        <w:rPr>
          <w:spacing w:val="-6"/>
          <w:sz w:val="24"/>
        </w:rPr>
        <w:t> </w:t>
      </w:r>
      <w:r>
        <w:rPr>
          <w:sz w:val="24"/>
        </w:rPr>
        <w:t>comprised</w:t>
      </w:r>
      <w:r>
        <w:rPr>
          <w:spacing w:val="-6"/>
          <w:sz w:val="24"/>
        </w:rPr>
        <w:t> </w:t>
      </w:r>
      <w:r>
        <w:rPr>
          <w:sz w:val="24"/>
        </w:rPr>
        <w:t>of</w:t>
      </w:r>
      <w:r>
        <w:rPr>
          <w:spacing w:val="-5"/>
          <w:sz w:val="24"/>
        </w:rPr>
        <w:t> </w:t>
      </w:r>
      <w:r>
        <w:rPr>
          <w:sz w:val="24"/>
        </w:rPr>
        <w:t>a</w:t>
      </w:r>
      <w:r>
        <w:rPr>
          <w:spacing w:val="-5"/>
          <w:sz w:val="24"/>
        </w:rPr>
        <w:t> </w:t>
      </w:r>
      <w:r>
        <w:rPr>
          <w:sz w:val="24"/>
        </w:rPr>
        <w:t>representative</w:t>
      </w:r>
      <w:r>
        <w:rPr>
          <w:spacing w:val="-5"/>
          <w:sz w:val="24"/>
        </w:rPr>
        <w:t> </w:t>
      </w:r>
      <w:r>
        <w:rPr>
          <w:sz w:val="24"/>
        </w:rPr>
        <w:t>from each College/School.</w:t>
      </w:r>
    </w:p>
    <w:p>
      <w:pPr>
        <w:pStyle w:val="ListParagraph"/>
        <w:numPr>
          <w:ilvl w:val="1"/>
          <w:numId w:val="4"/>
        </w:numPr>
        <w:tabs>
          <w:tab w:pos="1440" w:val="left" w:leader="none"/>
        </w:tabs>
        <w:spacing w:line="230" w:lineRule="auto" w:before="12" w:after="0"/>
        <w:ind w:left="1440" w:right="879" w:hanging="360"/>
        <w:jc w:val="left"/>
        <w:rPr>
          <w:sz w:val="24"/>
        </w:rPr>
      </w:pPr>
      <w:r>
        <w:rPr>
          <w:sz w:val="24"/>
        </w:rPr>
        <mc:AlternateContent>
          <mc:Choice Requires="wps">
            <w:drawing>
              <wp:anchor distT="0" distB="0" distL="0" distR="0" allowOverlap="1" layoutInCell="1" locked="0" behindDoc="1" simplePos="0" relativeHeight="487478272">
                <wp:simplePos x="0" y="0"/>
                <wp:positionH relativeFrom="page">
                  <wp:posOffset>1582166</wp:posOffset>
                </wp:positionH>
                <wp:positionV relativeFrom="paragraph">
                  <wp:posOffset>187608</wp:posOffset>
                </wp:positionV>
                <wp:extent cx="5188585" cy="18478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188585" cy="184785"/>
                        </a:xfrm>
                        <a:custGeom>
                          <a:avLst/>
                          <a:gdLst/>
                          <a:ahLst/>
                          <a:cxnLst/>
                          <a:rect l="l" t="t" r="r" b="b"/>
                          <a:pathLst>
                            <a:path w="5188585" h="184785">
                              <a:moveTo>
                                <a:pt x="5188585" y="0"/>
                              </a:moveTo>
                              <a:lnTo>
                                <a:pt x="0" y="0"/>
                              </a:lnTo>
                              <a:lnTo>
                                <a:pt x="0" y="184403"/>
                              </a:lnTo>
                              <a:lnTo>
                                <a:pt x="5188585" y="184403"/>
                              </a:lnTo>
                              <a:lnTo>
                                <a:pt x="518858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24.580002pt;margin-top:14.772289pt;width:408.55pt;height:14.52pt;mso-position-horizontal-relative:page;mso-position-vertical-relative:paragraph;z-index:-15838208" id="docshape5" filled="true" fillcolor="#ffffff" stroked="false">
                <v:fill type="solid"/>
                <w10:wrap type="none"/>
              </v:rect>
            </w:pict>
          </mc:Fallback>
        </mc:AlternateContent>
      </w:r>
      <w:r>
        <w:rPr>
          <w:sz w:val="24"/>
        </w:rPr>
        <w:t>A</w:t>
      </w:r>
      <w:r>
        <w:rPr>
          <w:spacing w:val="-5"/>
          <w:sz w:val="24"/>
        </w:rPr>
        <w:t> </w:t>
      </w:r>
      <w:r>
        <w:rPr>
          <w:sz w:val="24"/>
        </w:rPr>
        <w:t>RCRS</w:t>
      </w:r>
      <w:r>
        <w:rPr>
          <w:spacing w:val="-5"/>
          <w:sz w:val="24"/>
        </w:rPr>
        <w:t> </w:t>
      </w:r>
      <w:r>
        <w:rPr>
          <w:sz w:val="24"/>
        </w:rPr>
        <w:t>Subcommittee</w:t>
      </w:r>
      <w:r>
        <w:rPr>
          <w:spacing w:val="-4"/>
          <w:sz w:val="24"/>
        </w:rPr>
        <w:t> </w:t>
      </w:r>
      <w:r>
        <w:rPr>
          <w:sz w:val="24"/>
        </w:rPr>
        <w:t>is</w:t>
      </w:r>
      <w:r>
        <w:rPr>
          <w:spacing w:val="-5"/>
          <w:sz w:val="24"/>
        </w:rPr>
        <w:t> </w:t>
      </w:r>
      <w:r>
        <w:rPr>
          <w:sz w:val="24"/>
        </w:rPr>
        <w:t>a</w:t>
      </w:r>
      <w:r>
        <w:rPr>
          <w:spacing w:val="-4"/>
          <w:sz w:val="24"/>
        </w:rPr>
        <w:t> </w:t>
      </w:r>
      <w:r>
        <w:rPr>
          <w:sz w:val="24"/>
        </w:rPr>
        <w:t>subgroup</w:t>
      </w:r>
      <w:r>
        <w:rPr>
          <w:spacing w:val="-5"/>
          <w:sz w:val="24"/>
        </w:rPr>
        <w:t> </w:t>
      </w:r>
      <w:r>
        <w:rPr>
          <w:sz w:val="24"/>
        </w:rPr>
        <w:t>of</w:t>
      </w:r>
      <w:r>
        <w:rPr>
          <w:spacing w:val="-3"/>
          <w:sz w:val="24"/>
        </w:rPr>
        <w:t> </w:t>
      </w:r>
      <w:r>
        <w:rPr>
          <w:sz w:val="24"/>
        </w:rPr>
        <w:t>the</w:t>
      </w:r>
      <w:r>
        <w:rPr>
          <w:spacing w:val="-4"/>
          <w:sz w:val="24"/>
        </w:rPr>
        <w:t> </w:t>
      </w:r>
      <w:r>
        <w:rPr>
          <w:sz w:val="24"/>
        </w:rPr>
        <w:t>RCRS</w:t>
      </w:r>
      <w:r>
        <w:rPr>
          <w:spacing w:val="-5"/>
          <w:sz w:val="24"/>
        </w:rPr>
        <w:t> </w:t>
      </w:r>
      <w:r>
        <w:rPr>
          <w:sz w:val="24"/>
        </w:rPr>
        <w:t>Committee responsible for reviewing and approving the Complementary </w:t>
      </w:r>
      <w:r>
        <w:rPr>
          <w:spacing w:val="-2"/>
          <w:sz w:val="24"/>
        </w:rPr>
        <w:t>Policies.</w:t>
      </w:r>
    </w:p>
    <w:p>
      <w:pPr>
        <w:pStyle w:val="ListParagraph"/>
        <w:numPr>
          <w:ilvl w:val="0"/>
          <w:numId w:val="4"/>
        </w:numPr>
        <w:tabs>
          <w:tab w:pos="720" w:val="left" w:leader="none"/>
        </w:tabs>
        <w:spacing w:line="293" w:lineRule="exact" w:before="3" w:after="0"/>
        <w:ind w:left="720" w:right="0" w:hanging="360"/>
        <w:jc w:val="left"/>
        <w:rPr>
          <w:sz w:val="24"/>
        </w:rPr>
      </w:pPr>
      <w:r>
        <w:rPr>
          <w:sz w:val="24"/>
        </w:rPr>
        <w:t>Maintain</w:t>
      </w:r>
      <w:r>
        <w:rPr>
          <w:spacing w:val="-6"/>
          <w:sz w:val="24"/>
        </w:rPr>
        <w:t> </w:t>
      </w:r>
      <w:r>
        <w:rPr>
          <w:sz w:val="24"/>
        </w:rPr>
        <w:t>a</w:t>
      </w:r>
      <w:r>
        <w:rPr>
          <w:spacing w:val="-2"/>
          <w:sz w:val="24"/>
        </w:rPr>
        <w:t> </w:t>
      </w:r>
      <w:r>
        <w:rPr>
          <w:sz w:val="24"/>
        </w:rPr>
        <w:t>library</w:t>
      </w:r>
      <w:r>
        <w:rPr>
          <w:spacing w:val="-3"/>
          <w:sz w:val="24"/>
        </w:rPr>
        <w:t> </w:t>
      </w:r>
      <w:r>
        <w:rPr>
          <w:sz w:val="24"/>
        </w:rPr>
        <w:t>of</w:t>
      </w:r>
      <w:r>
        <w:rPr>
          <w:spacing w:val="-4"/>
          <w:sz w:val="24"/>
        </w:rPr>
        <w:t> </w:t>
      </w:r>
      <w:r>
        <w:rPr>
          <w:sz w:val="24"/>
        </w:rPr>
        <w:t>the</w:t>
      </w:r>
      <w:r>
        <w:rPr>
          <w:spacing w:val="-3"/>
          <w:sz w:val="24"/>
        </w:rPr>
        <w:t> </w:t>
      </w:r>
      <w:r>
        <w:rPr>
          <w:sz w:val="24"/>
        </w:rPr>
        <w:t>academic</w:t>
      </w:r>
      <w:r>
        <w:rPr>
          <w:spacing w:val="-3"/>
          <w:sz w:val="24"/>
        </w:rPr>
        <w:t> </w:t>
      </w:r>
      <w:r>
        <w:rPr>
          <w:sz w:val="24"/>
        </w:rPr>
        <w:t>units'</w:t>
      </w:r>
      <w:r>
        <w:rPr>
          <w:spacing w:val="-1"/>
          <w:sz w:val="24"/>
        </w:rPr>
        <w:t> </w:t>
      </w:r>
      <w:r>
        <w:rPr>
          <w:sz w:val="24"/>
        </w:rPr>
        <w:t>Complementary</w:t>
      </w:r>
      <w:r>
        <w:rPr>
          <w:spacing w:val="-2"/>
          <w:sz w:val="24"/>
        </w:rPr>
        <w:t> Policies.</w:t>
      </w:r>
    </w:p>
    <w:p>
      <w:pPr>
        <w:pStyle w:val="ListParagraph"/>
        <w:numPr>
          <w:ilvl w:val="0"/>
          <w:numId w:val="4"/>
        </w:numPr>
        <w:tabs>
          <w:tab w:pos="720" w:val="left" w:leader="none"/>
        </w:tabs>
        <w:spacing w:line="240" w:lineRule="auto" w:before="0" w:after="0"/>
        <w:ind w:left="720" w:right="653" w:hanging="360"/>
        <w:jc w:val="left"/>
        <w:rPr>
          <w:sz w:val="24"/>
        </w:rPr>
      </w:pPr>
      <w:r>
        <w:rPr>
          <w:sz w:val="24"/>
        </w:rPr>
        <w:t>Maintain an RCRS database, i.e., a tool developed for use by the campus community to help ensure compliance with this policy, allowing</w:t>
      </w:r>
      <w:r>
        <w:rPr>
          <w:spacing w:val="-7"/>
          <w:sz w:val="24"/>
        </w:rPr>
        <w:t> </w:t>
      </w:r>
      <w:r>
        <w:rPr>
          <w:sz w:val="24"/>
        </w:rPr>
        <w:t>designated</w:t>
      </w:r>
      <w:r>
        <w:rPr>
          <w:spacing w:val="-5"/>
          <w:sz w:val="24"/>
        </w:rPr>
        <w:t> </w:t>
      </w:r>
      <w:r>
        <w:rPr>
          <w:sz w:val="24"/>
        </w:rPr>
        <w:t>individuals</w:t>
      </w:r>
      <w:r>
        <w:rPr>
          <w:spacing w:val="-4"/>
          <w:sz w:val="24"/>
        </w:rPr>
        <w:t> </w:t>
      </w:r>
      <w:r>
        <w:rPr>
          <w:sz w:val="24"/>
        </w:rPr>
        <w:t>to</w:t>
      </w:r>
      <w:r>
        <w:rPr>
          <w:spacing w:val="-6"/>
          <w:sz w:val="24"/>
        </w:rPr>
        <w:t> </w:t>
      </w:r>
      <w:r>
        <w:rPr>
          <w:sz w:val="24"/>
        </w:rPr>
        <w:t>enter,</w:t>
      </w:r>
      <w:r>
        <w:rPr>
          <w:spacing w:val="-7"/>
          <w:sz w:val="24"/>
        </w:rPr>
        <w:t> </w:t>
      </w:r>
      <w:r>
        <w:rPr>
          <w:sz w:val="24"/>
        </w:rPr>
        <w:t>monitor,</w:t>
      </w:r>
      <w:r>
        <w:rPr>
          <w:spacing w:val="-7"/>
          <w:sz w:val="24"/>
        </w:rPr>
        <w:t> </w:t>
      </w:r>
      <w:r>
        <w:rPr>
          <w:sz w:val="24"/>
        </w:rPr>
        <w:t>and</w:t>
      </w:r>
      <w:r>
        <w:rPr>
          <w:spacing w:val="-7"/>
          <w:sz w:val="24"/>
        </w:rPr>
        <w:t> </w:t>
      </w:r>
      <w:r>
        <w:rPr>
          <w:sz w:val="24"/>
        </w:rPr>
        <w:t>report</w:t>
      </w:r>
      <w:r>
        <w:rPr>
          <w:spacing w:val="-7"/>
          <w:sz w:val="24"/>
        </w:rPr>
        <w:t> </w:t>
      </w:r>
      <w:r>
        <w:rPr>
          <w:sz w:val="24"/>
        </w:rPr>
        <w:t>training completion data for their academic unit.</w:t>
      </w:r>
    </w:p>
    <w:p>
      <w:pPr>
        <w:pStyle w:val="ListParagraph"/>
        <w:numPr>
          <w:ilvl w:val="0"/>
          <w:numId w:val="4"/>
        </w:numPr>
        <w:tabs>
          <w:tab w:pos="720" w:val="left" w:leader="none"/>
        </w:tabs>
        <w:spacing w:line="240" w:lineRule="auto" w:before="0" w:after="0"/>
        <w:ind w:left="720" w:right="734" w:hanging="360"/>
        <w:jc w:val="left"/>
        <w:rPr>
          <w:sz w:val="24"/>
        </w:rPr>
      </w:pPr>
      <w:r>
        <w:rPr>
          <w:sz w:val="24"/>
        </w:rPr>
        <w:t>Conduct or host workshops (upon request) on research involving animal subjects, research involving human subjects, research misconduct,</w:t>
      </w:r>
      <w:r>
        <w:rPr>
          <w:spacing w:val="-4"/>
          <w:sz w:val="24"/>
        </w:rPr>
        <w:t> </w:t>
      </w:r>
      <w:r>
        <w:rPr>
          <w:sz w:val="24"/>
        </w:rPr>
        <w:t>financial</w:t>
      </w:r>
      <w:r>
        <w:rPr>
          <w:spacing w:val="-7"/>
          <w:sz w:val="24"/>
        </w:rPr>
        <w:t> </w:t>
      </w:r>
      <w:r>
        <w:rPr>
          <w:sz w:val="24"/>
        </w:rPr>
        <w:t>conflict</w:t>
      </w:r>
      <w:r>
        <w:rPr>
          <w:spacing w:val="-6"/>
          <w:sz w:val="24"/>
        </w:rPr>
        <w:t> </w:t>
      </w:r>
      <w:r>
        <w:rPr>
          <w:sz w:val="24"/>
        </w:rPr>
        <w:t>of</w:t>
      </w:r>
      <w:r>
        <w:rPr>
          <w:spacing w:val="-4"/>
          <w:sz w:val="24"/>
        </w:rPr>
        <w:t> </w:t>
      </w:r>
      <w:r>
        <w:rPr>
          <w:sz w:val="24"/>
        </w:rPr>
        <w:t>interest,</w:t>
      </w:r>
      <w:r>
        <w:rPr>
          <w:spacing w:val="-6"/>
          <w:sz w:val="24"/>
        </w:rPr>
        <w:t> </w:t>
      </w:r>
      <w:r>
        <w:rPr>
          <w:sz w:val="24"/>
        </w:rPr>
        <w:t>etc.,</w:t>
      </w:r>
      <w:r>
        <w:rPr>
          <w:spacing w:val="-6"/>
          <w:sz w:val="24"/>
        </w:rPr>
        <w:t> </w:t>
      </w:r>
      <w:r>
        <w:rPr>
          <w:sz w:val="24"/>
        </w:rPr>
        <w:t>in</w:t>
      </w:r>
      <w:r>
        <w:rPr>
          <w:spacing w:val="-6"/>
          <w:sz w:val="24"/>
        </w:rPr>
        <w:t> </w:t>
      </w:r>
      <w:r>
        <w:rPr>
          <w:sz w:val="24"/>
        </w:rPr>
        <w:t>partial</w:t>
      </w:r>
      <w:r>
        <w:rPr>
          <w:spacing w:val="-5"/>
          <w:sz w:val="24"/>
        </w:rPr>
        <w:t> </w:t>
      </w:r>
      <w:r>
        <w:rPr>
          <w:sz w:val="24"/>
        </w:rPr>
        <w:t>fulfillment</w:t>
      </w:r>
      <w:r>
        <w:rPr>
          <w:spacing w:val="-6"/>
          <w:sz w:val="24"/>
        </w:rPr>
        <w:t> </w:t>
      </w:r>
      <w:r>
        <w:rPr>
          <w:sz w:val="24"/>
        </w:rPr>
        <w:t>of the RCR IPT training requirement.</w:t>
      </w:r>
    </w:p>
    <w:p>
      <w:pPr>
        <w:pStyle w:val="ListParagraph"/>
        <w:numPr>
          <w:ilvl w:val="0"/>
          <w:numId w:val="4"/>
        </w:numPr>
        <w:tabs>
          <w:tab w:pos="720" w:val="left" w:leader="none"/>
        </w:tabs>
        <w:spacing w:line="240" w:lineRule="auto" w:before="0" w:after="0"/>
        <w:ind w:left="720" w:right="604" w:hanging="360"/>
        <w:jc w:val="left"/>
        <w:rPr>
          <w:sz w:val="24"/>
        </w:rPr>
      </w:pPr>
      <w:r>
        <w:rPr>
          <w:sz w:val="24"/>
        </w:rPr>
        <w:t>Assist</w:t>
      </w:r>
      <w:r>
        <w:rPr>
          <w:spacing w:val="-5"/>
          <w:sz w:val="24"/>
        </w:rPr>
        <w:t> </w:t>
      </w:r>
      <w:r>
        <w:rPr>
          <w:sz w:val="24"/>
        </w:rPr>
        <w:t>in</w:t>
      </w:r>
      <w:r>
        <w:rPr>
          <w:spacing w:val="-3"/>
          <w:sz w:val="24"/>
        </w:rPr>
        <w:t> </w:t>
      </w:r>
      <w:r>
        <w:rPr>
          <w:sz w:val="24"/>
        </w:rPr>
        <w:t>the</w:t>
      </w:r>
      <w:r>
        <w:rPr>
          <w:spacing w:val="-4"/>
          <w:sz w:val="24"/>
        </w:rPr>
        <w:t> </w:t>
      </w:r>
      <w:r>
        <w:rPr>
          <w:sz w:val="24"/>
        </w:rPr>
        <w:t>development,</w:t>
      </w:r>
      <w:r>
        <w:rPr>
          <w:spacing w:val="-4"/>
          <w:sz w:val="24"/>
        </w:rPr>
        <w:t> </w:t>
      </w:r>
      <w:r>
        <w:rPr>
          <w:sz w:val="24"/>
        </w:rPr>
        <w:t>management</w:t>
      </w:r>
      <w:r>
        <w:rPr>
          <w:spacing w:val="-5"/>
          <w:sz w:val="24"/>
        </w:rPr>
        <w:t> </w:t>
      </w:r>
      <w:r>
        <w:rPr>
          <w:sz w:val="24"/>
        </w:rPr>
        <w:t>and</w:t>
      </w:r>
      <w:r>
        <w:rPr>
          <w:spacing w:val="-5"/>
          <w:sz w:val="24"/>
        </w:rPr>
        <w:t> </w:t>
      </w:r>
      <w:r>
        <w:rPr>
          <w:sz w:val="24"/>
        </w:rPr>
        <w:t>organization</w:t>
      </w:r>
      <w:r>
        <w:rPr>
          <w:spacing w:val="-5"/>
          <w:sz w:val="24"/>
        </w:rPr>
        <w:t> </w:t>
      </w:r>
      <w:r>
        <w:rPr>
          <w:sz w:val="24"/>
        </w:rPr>
        <w:t>of</w:t>
      </w:r>
      <w:r>
        <w:rPr>
          <w:spacing w:val="-5"/>
          <w:sz w:val="24"/>
        </w:rPr>
        <w:t> </w:t>
      </w:r>
      <w:r>
        <w:rPr>
          <w:sz w:val="24"/>
        </w:rPr>
        <w:t>the</w:t>
      </w:r>
      <w:r>
        <w:rPr>
          <w:spacing w:val="-4"/>
          <w:sz w:val="24"/>
        </w:rPr>
        <w:t> </w:t>
      </w:r>
      <w:r>
        <w:rPr>
          <w:sz w:val="24"/>
        </w:rPr>
        <w:t>GRD 500 series across disciplines.</w:t>
      </w:r>
    </w:p>
    <w:p>
      <w:pPr>
        <w:pStyle w:val="ListParagraph"/>
        <w:numPr>
          <w:ilvl w:val="0"/>
          <w:numId w:val="4"/>
        </w:numPr>
        <w:tabs>
          <w:tab w:pos="720" w:val="left" w:leader="none"/>
        </w:tabs>
        <w:spacing w:line="240" w:lineRule="auto" w:before="0" w:after="0"/>
        <w:ind w:left="720" w:right="1009" w:hanging="360"/>
        <w:jc w:val="left"/>
        <w:rPr>
          <w:sz w:val="24"/>
        </w:rPr>
      </w:pPr>
      <w:r>
        <w:rPr>
          <w:sz w:val="24"/>
        </w:rPr>
        <w:t>Foster</w:t>
      </w:r>
      <w:r>
        <w:rPr>
          <w:spacing w:val="-6"/>
          <w:sz w:val="24"/>
        </w:rPr>
        <w:t> </w:t>
      </w:r>
      <w:r>
        <w:rPr>
          <w:sz w:val="24"/>
        </w:rPr>
        <w:t>collaboration</w:t>
      </w:r>
      <w:r>
        <w:rPr>
          <w:spacing w:val="-5"/>
          <w:sz w:val="24"/>
        </w:rPr>
        <w:t> </w:t>
      </w:r>
      <w:r>
        <w:rPr>
          <w:sz w:val="24"/>
        </w:rPr>
        <w:t>between</w:t>
      </w:r>
      <w:r>
        <w:rPr>
          <w:spacing w:val="-7"/>
          <w:sz w:val="24"/>
        </w:rPr>
        <w:t> </w:t>
      </w:r>
      <w:r>
        <w:rPr>
          <w:sz w:val="24"/>
        </w:rPr>
        <w:t>the</w:t>
      </w:r>
      <w:r>
        <w:rPr>
          <w:spacing w:val="-6"/>
          <w:sz w:val="24"/>
        </w:rPr>
        <w:t> </w:t>
      </w:r>
      <w:r>
        <w:rPr>
          <w:sz w:val="24"/>
        </w:rPr>
        <w:t>disciplines</w:t>
      </w:r>
      <w:r>
        <w:rPr>
          <w:spacing w:val="-7"/>
          <w:sz w:val="24"/>
        </w:rPr>
        <w:t> </w:t>
      </w:r>
      <w:r>
        <w:rPr>
          <w:sz w:val="24"/>
        </w:rPr>
        <w:t>by</w:t>
      </w:r>
      <w:r>
        <w:rPr>
          <w:spacing w:val="-5"/>
          <w:sz w:val="24"/>
        </w:rPr>
        <w:t> </w:t>
      </w:r>
      <w:r>
        <w:rPr>
          <w:sz w:val="24"/>
        </w:rPr>
        <w:t>providing</w:t>
      </w:r>
      <w:r>
        <w:rPr>
          <w:spacing w:val="-7"/>
          <w:sz w:val="24"/>
        </w:rPr>
        <w:t> </w:t>
      </w:r>
      <w:r>
        <w:rPr>
          <w:sz w:val="24"/>
        </w:rPr>
        <w:t>a</w:t>
      </w:r>
      <w:r>
        <w:rPr>
          <w:spacing w:val="-5"/>
          <w:sz w:val="24"/>
        </w:rPr>
        <w:t> </w:t>
      </w:r>
      <w:r>
        <w:rPr>
          <w:sz w:val="24"/>
        </w:rPr>
        <w:t>central repository for sharing of program content (videos/lectures).</w:t>
      </w:r>
    </w:p>
    <w:p>
      <w:pPr>
        <w:pStyle w:val="ListParagraph"/>
        <w:numPr>
          <w:ilvl w:val="0"/>
          <w:numId w:val="4"/>
        </w:numPr>
        <w:tabs>
          <w:tab w:pos="720" w:val="left" w:leader="none"/>
        </w:tabs>
        <w:spacing w:line="240" w:lineRule="auto" w:before="0" w:after="0"/>
        <w:ind w:left="720" w:right="974" w:hanging="360"/>
        <w:jc w:val="both"/>
        <w:rPr>
          <w:sz w:val="24"/>
        </w:rPr>
      </w:pPr>
      <w:r>
        <w:rPr>
          <w:sz w:val="24"/>
        </w:rPr>
        <w:t>Foster</w:t>
      </w:r>
      <w:r>
        <w:rPr>
          <w:spacing w:val="-2"/>
          <w:sz w:val="24"/>
        </w:rPr>
        <w:t> </w:t>
      </w:r>
      <w:r>
        <w:rPr>
          <w:sz w:val="24"/>
        </w:rPr>
        <w:t>collaboration</w:t>
      </w:r>
      <w:r>
        <w:rPr>
          <w:spacing w:val="-1"/>
          <w:sz w:val="24"/>
        </w:rPr>
        <w:t> </w:t>
      </w:r>
      <w:r>
        <w:rPr>
          <w:sz w:val="24"/>
        </w:rPr>
        <w:t>between</w:t>
      </w:r>
      <w:r>
        <w:rPr>
          <w:spacing w:val="-3"/>
          <w:sz w:val="24"/>
        </w:rPr>
        <w:t> </w:t>
      </w:r>
      <w:r>
        <w:rPr>
          <w:sz w:val="24"/>
        </w:rPr>
        <w:t>academic</w:t>
      </w:r>
      <w:r>
        <w:rPr>
          <w:spacing w:val="-1"/>
          <w:sz w:val="24"/>
        </w:rPr>
        <w:t> </w:t>
      </w:r>
      <w:r>
        <w:rPr>
          <w:sz w:val="24"/>
        </w:rPr>
        <w:t>units</w:t>
      </w:r>
      <w:r>
        <w:rPr>
          <w:spacing w:val="-3"/>
          <w:sz w:val="24"/>
        </w:rPr>
        <w:t> </w:t>
      </w:r>
      <w:r>
        <w:rPr>
          <w:sz w:val="24"/>
        </w:rPr>
        <w:t>by</w:t>
      </w:r>
      <w:r>
        <w:rPr>
          <w:spacing w:val="-1"/>
          <w:sz w:val="24"/>
        </w:rPr>
        <w:t> </w:t>
      </w:r>
      <w:r>
        <w:rPr>
          <w:sz w:val="24"/>
        </w:rPr>
        <w:t>hosting</w:t>
      </w:r>
      <w:r>
        <w:rPr>
          <w:spacing w:val="-3"/>
          <w:sz w:val="24"/>
        </w:rPr>
        <w:t> </w:t>
      </w:r>
      <w:r>
        <w:rPr>
          <w:sz w:val="24"/>
        </w:rPr>
        <w:t>an annual workshop</w:t>
      </w:r>
      <w:r>
        <w:rPr>
          <w:spacing w:val="-5"/>
          <w:sz w:val="24"/>
        </w:rPr>
        <w:t> </w:t>
      </w:r>
      <w:r>
        <w:rPr>
          <w:sz w:val="24"/>
        </w:rPr>
        <w:t>meeting</w:t>
      </w:r>
      <w:r>
        <w:rPr>
          <w:spacing w:val="-5"/>
          <w:sz w:val="24"/>
        </w:rPr>
        <w:t> </w:t>
      </w:r>
      <w:r>
        <w:rPr>
          <w:sz w:val="24"/>
        </w:rPr>
        <w:t>for</w:t>
      </w:r>
      <w:r>
        <w:rPr>
          <w:spacing w:val="-4"/>
          <w:sz w:val="24"/>
        </w:rPr>
        <w:t> </w:t>
      </w:r>
      <w:r>
        <w:rPr>
          <w:sz w:val="24"/>
        </w:rPr>
        <w:t>discussion</w:t>
      </w:r>
      <w:r>
        <w:rPr>
          <w:spacing w:val="-3"/>
          <w:sz w:val="24"/>
        </w:rPr>
        <w:t> </w:t>
      </w:r>
      <w:r>
        <w:rPr>
          <w:sz w:val="24"/>
        </w:rPr>
        <w:t>and</w:t>
      </w:r>
      <w:r>
        <w:rPr>
          <w:spacing w:val="-5"/>
          <w:sz w:val="24"/>
        </w:rPr>
        <w:t> </w:t>
      </w:r>
      <w:r>
        <w:rPr>
          <w:sz w:val="24"/>
        </w:rPr>
        <w:t>sharing</w:t>
      </w:r>
      <w:r>
        <w:rPr>
          <w:spacing w:val="-5"/>
          <w:sz w:val="24"/>
        </w:rPr>
        <w:t> </w:t>
      </w:r>
      <w:r>
        <w:rPr>
          <w:sz w:val="24"/>
        </w:rPr>
        <w:t>of</w:t>
      </w:r>
      <w:r>
        <w:rPr>
          <w:spacing w:val="-4"/>
          <w:sz w:val="24"/>
        </w:rPr>
        <w:t> </w:t>
      </w:r>
      <w:r>
        <w:rPr>
          <w:sz w:val="24"/>
        </w:rPr>
        <w:t>RCRS</w:t>
      </w:r>
      <w:r>
        <w:rPr>
          <w:spacing w:val="-5"/>
          <w:sz w:val="24"/>
        </w:rPr>
        <w:t> </w:t>
      </w:r>
      <w:r>
        <w:rPr>
          <w:sz w:val="24"/>
        </w:rPr>
        <w:t>policies</w:t>
      </w:r>
      <w:r>
        <w:rPr>
          <w:spacing w:val="-5"/>
          <w:sz w:val="24"/>
        </w:rPr>
        <w:t> </w:t>
      </w:r>
      <w:r>
        <w:rPr>
          <w:sz w:val="24"/>
        </w:rPr>
        <w:t>and best practices.</w:t>
      </w:r>
    </w:p>
    <w:p>
      <w:pPr>
        <w:pStyle w:val="ListParagraph"/>
        <w:spacing w:after="0" w:line="240" w:lineRule="auto"/>
        <w:jc w:val="both"/>
        <w:rPr>
          <w:sz w:val="24"/>
        </w:rPr>
        <w:sectPr>
          <w:pgSz w:w="12240" w:h="15840"/>
          <w:pgMar w:header="0" w:footer="1054" w:top="1360" w:bottom="1240" w:left="1440" w:right="1080"/>
        </w:sectPr>
      </w:pPr>
    </w:p>
    <w:p>
      <w:pPr>
        <w:pStyle w:val="Heading1"/>
        <w:spacing w:before="72"/>
      </w:pPr>
      <w:r>
        <w:rPr>
          <w:color w:val="622322"/>
          <w:spacing w:val="-2"/>
        </w:rPr>
        <w:t>Definitions:</w:t>
      </w:r>
    </w:p>
    <w:p>
      <w:pPr>
        <w:pStyle w:val="BodyText"/>
        <w:spacing w:before="291"/>
      </w:pPr>
      <w:r>
        <w:rPr>
          <w:spacing w:val="-4"/>
        </w:rPr>
        <w:t>None</w:t>
      </w:r>
    </w:p>
    <w:p>
      <w:pPr>
        <w:pStyle w:val="BodyText"/>
      </w:pPr>
    </w:p>
    <w:p>
      <w:pPr>
        <w:pStyle w:val="BodyText"/>
        <w:spacing w:before="1"/>
      </w:pPr>
    </w:p>
    <w:p>
      <w:pPr>
        <w:pStyle w:val="Heading1"/>
      </w:pPr>
      <w:r>
        <w:rPr>
          <w:color w:val="622322"/>
          <w:spacing w:val="-2"/>
        </w:rPr>
        <w:t>Contact:</w:t>
      </w:r>
    </w:p>
    <w:p>
      <w:pPr>
        <w:pStyle w:val="BodyText"/>
        <w:rPr>
          <w:b/>
        </w:rPr>
      </w:pPr>
    </w:p>
    <w:p>
      <w:pPr>
        <w:pStyle w:val="BodyText"/>
      </w:pPr>
      <w:r>
        <w:rPr/>
        <w:t>Additional</w:t>
      </w:r>
      <w:r>
        <w:rPr>
          <w:spacing w:val="-14"/>
        </w:rPr>
        <w:t> </w:t>
      </w:r>
      <w:r>
        <w:rPr/>
        <w:t>information</w:t>
      </w:r>
      <w:r>
        <w:rPr>
          <w:spacing w:val="-10"/>
        </w:rPr>
        <w:t> </w:t>
      </w:r>
      <w:r>
        <w:rPr/>
        <w:t>about</w:t>
      </w:r>
      <w:r>
        <w:rPr>
          <w:spacing w:val="-12"/>
        </w:rPr>
        <w:t> </w:t>
      </w:r>
      <w:r>
        <w:rPr/>
        <w:t>this</w:t>
      </w:r>
      <w:r>
        <w:rPr>
          <w:spacing w:val="-9"/>
        </w:rPr>
        <w:t> </w:t>
      </w:r>
      <w:r>
        <w:rPr/>
        <w:t>policy</w:t>
      </w:r>
      <w:r>
        <w:rPr>
          <w:spacing w:val="-12"/>
        </w:rPr>
        <w:t> </w:t>
      </w:r>
      <w:r>
        <w:rPr/>
        <w:t>is</w:t>
      </w:r>
      <w:r>
        <w:rPr>
          <w:spacing w:val="-9"/>
        </w:rPr>
        <w:t> </w:t>
      </w:r>
      <w:r>
        <w:rPr/>
        <w:t>available</w:t>
      </w:r>
      <w:r>
        <w:rPr>
          <w:spacing w:val="-8"/>
        </w:rPr>
        <w:t> </w:t>
      </w:r>
      <w:r>
        <w:rPr>
          <w:spacing w:val="-2"/>
        </w:rPr>
        <w:t>here:</w:t>
      </w:r>
    </w:p>
    <w:p>
      <w:pPr>
        <w:pStyle w:val="BodyText"/>
      </w:pPr>
    </w:p>
    <w:p>
      <w:pPr>
        <w:pStyle w:val="Heading1"/>
        <w:spacing w:line="291" w:lineRule="exact"/>
      </w:pPr>
      <w:r>
        <w:rPr/>
        <w:t>Office</w:t>
      </w:r>
      <w:r>
        <w:rPr>
          <w:spacing w:val="-4"/>
        </w:rPr>
        <w:t> </w:t>
      </w:r>
      <w:r>
        <w:rPr/>
        <w:t>of</w:t>
      </w:r>
      <w:r>
        <w:rPr>
          <w:spacing w:val="-4"/>
        </w:rPr>
        <w:t> </w:t>
      </w:r>
      <w:r>
        <w:rPr/>
        <w:t>Research</w:t>
      </w:r>
      <w:r>
        <w:rPr>
          <w:spacing w:val="-4"/>
        </w:rPr>
        <w:t> </w:t>
      </w:r>
      <w:r>
        <w:rPr>
          <w:spacing w:val="-2"/>
        </w:rPr>
        <w:t>Compliance</w:t>
      </w:r>
    </w:p>
    <w:p>
      <w:pPr>
        <w:pStyle w:val="BodyText"/>
        <w:ind w:right="3913"/>
      </w:pPr>
      <w:r>
        <w:rPr/>
        <w:t>W5530,</w:t>
      </w:r>
      <w:r>
        <w:rPr>
          <w:spacing w:val="-9"/>
        </w:rPr>
        <w:t> </w:t>
      </w:r>
      <w:r>
        <w:rPr/>
        <w:t>Frank</w:t>
      </w:r>
      <w:r>
        <w:rPr>
          <w:spacing w:val="-9"/>
        </w:rPr>
        <w:t> </w:t>
      </w:r>
      <w:r>
        <w:rPr/>
        <w:t>Melville</w:t>
      </w:r>
      <w:r>
        <w:rPr>
          <w:spacing w:val="-8"/>
        </w:rPr>
        <w:t> </w:t>
      </w:r>
      <w:r>
        <w:rPr/>
        <w:t>Jr.</w:t>
      </w:r>
      <w:r>
        <w:rPr>
          <w:spacing w:val="-7"/>
        </w:rPr>
        <w:t> </w:t>
      </w:r>
      <w:r>
        <w:rPr/>
        <w:t>Memorial</w:t>
      </w:r>
      <w:r>
        <w:rPr>
          <w:spacing w:val="-9"/>
        </w:rPr>
        <w:t> </w:t>
      </w:r>
      <w:r>
        <w:rPr/>
        <w:t>Library Stony Brook, NY 11794-3368</w:t>
      </w:r>
    </w:p>
    <w:p>
      <w:pPr>
        <w:pStyle w:val="BodyText"/>
      </w:pPr>
      <w:r>
        <w:rPr/>
        <w:t>Phone:</w:t>
      </w:r>
      <w:r>
        <w:rPr>
          <w:spacing w:val="-3"/>
        </w:rPr>
        <w:t> </w:t>
      </w:r>
      <w:r>
        <w:rPr/>
        <w:t>(631)</w:t>
      </w:r>
      <w:r>
        <w:rPr>
          <w:spacing w:val="-2"/>
        </w:rPr>
        <w:t> </w:t>
      </w:r>
      <w:r>
        <w:rPr/>
        <w:t>632-</w:t>
      </w:r>
      <w:r>
        <w:rPr>
          <w:spacing w:val="-4"/>
        </w:rPr>
        <w:t>9036</w:t>
      </w:r>
    </w:p>
    <w:p>
      <w:pPr>
        <w:pStyle w:val="BodyText"/>
        <w:spacing w:before="1"/>
      </w:pPr>
      <w:r>
        <w:rPr/>
        <w:t>Fax:</w:t>
      </w:r>
      <w:r>
        <w:rPr>
          <w:spacing w:val="-3"/>
        </w:rPr>
        <w:t> </w:t>
      </w:r>
      <w:r>
        <w:rPr/>
        <w:t>(631)</w:t>
      </w:r>
      <w:r>
        <w:rPr>
          <w:spacing w:val="-2"/>
        </w:rPr>
        <w:t> </w:t>
      </w:r>
      <w:r>
        <w:rPr/>
        <w:t>632-</w:t>
      </w:r>
      <w:r>
        <w:rPr>
          <w:spacing w:val="-4"/>
        </w:rPr>
        <w:t>9839</w:t>
      </w:r>
    </w:p>
    <w:p>
      <w:pPr>
        <w:pStyle w:val="BodyText"/>
        <w:spacing w:before="1"/>
      </w:pPr>
      <w:hyperlink r:id="rId11">
        <w:r>
          <w:rPr>
            <w:color w:val="000097"/>
            <w:spacing w:val="-2"/>
            <w:u w:val="single" w:color="000097"/>
          </w:rPr>
          <w:t>https://www.stonybrook.edu/commcms/research-compliance/index.php</w:t>
        </w:r>
      </w:hyperlink>
    </w:p>
    <w:p>
      <w:pPr>
        <w:pStyle w:val="BodyText"/>
        <w:spacing w:before="290"/>
      </w:pPr>
    </w:p>
    <w:p>
      <w:pPr>
        <w:pStyle w:val="Heading1"/>
        <w:ind w:right="598"/>
      </w:pPr>
      <w:r>
        <w:rPr>
          <w:color w:val="622322"/>
        </w:rPr>
        <w:t>Relevant</w:t>
      </w:r>
      <w:r>
        <w:rPr>
          <w:color w:val="622322"/>
          <w:spacing w:val="-6"/>
        </w:rPr>
        <w:t> </w:t>
      </w:r>
      <w:r>
        <w:rPr>
          <w:color w:val="622322"/>
        </w:rPr>
        <w:t>Standards,</w:t>
      </w:r>
      <w:r>
        <w:rPr>
          <w:color w:val="622322"/>
          <w:spacing w:val="-7"/>
        </w:rPr>
        <w:t> </w:t>
      </w:r>
      <w:r>
        <w:rPr>
          <w:color w:val="622322"/>
        </w:rPr>
        <w:t>Codes,</w:t>
      </w:r>
      <w:r>
        <w:rPr>
          <w:color w:val="622322"/>
          <w:spacing w:val="-5"/>
        </w:rPr>
        <w:t> </w:t>
      </w:r>
      <w:r>
        <w:rPr>
          <w:color w:val="622322"/>
        </w:rPr>
        <w:t>Rules,</w:t>
      </w:r>
      <w:r>
        <w:rPr>
          <w:color w:val="622322"/>
          <w:spacing w:val="-6"/>
        </w:rPr>
        <w:t> </w:t>
      </w:r>
      <w:r>
        <w:rPr>
          <w:color w:val="622322"/>
        </w:rPr>
        <w:t>Regulations,</w:t>
      </w:r>
      <w:r>
        <w:rPr>
          <w:color w:val="622322"/>
          <w:spacing w:val="-7"/>
        </w:rPr>
        <w:t> </w:t>
      </w:r>
      <w:r>
        <w:rPr>
          <w:color w:val="622322"/>
        </w:rPr>
        <w:t>Statutes</w:t>
      </w:r>
      <w:r>
        <w:rPr>
          <w:color w:val="622322"/>
          <w:spacing w:val="-8"/>
        </w:rPr>
        <w:t> </w:t>
      </w:r>
      <w:r>
        <w:rPr>
          <w:color w:val="622322"/>
        </w:rPr>
        <w:t>and </w:t>
      </w:r>
      <w:r>
        <w:rPr>
          <w:color w:val="622322"/>
          <w:spacing w:val="-2"/>
        </w:rPr>
        <w:t>Policies:</w:t>
      </w:r>
    </w:p>
    <w:p>
      <w:pPr>
        <w:pStyle w:val="BodyText"/>
        <w:spacing w:before="3"/>
        <w:rPr>
          <w:b/>
        </w:rPr>
      </w:pPr>
    </w:p>
    <w:p>
      <w:pPr>
        <w:pStyle w:val="ListParagraph"/>
        <w:numPr>
          <w:ilvl w:val="0"/>
          <w:numId w:val="4"/>
        </w:numPr>
        <w:tabs>
          <w:tab w:pos="720" w:val="left" w:leader="none"/>
        </w:tabs>
        <w:spacing w:line="237" w:lineRule="auto" w:before="0" w:after="0"/>
        <w:ind w:left="720" w:right="1120" w:hanging="360"/>
        <w:jc w:val="left"/>
        <w:rPr>
          <w:sz w:val="24"/>
        </w:rPr>
      </w:pPr>
      <w:hyperlink r:id="rId12">
        <w:r>
          <w:rPr>
            <w:color w:val="000097"/>
            <w:sz w:val="24"/>
            <w:u w:val="single" w:color="000097"/>
          </w:rPr>
          <w:t>Stony</w:t>
        </w:r>
        <w:r>
          <w:rPr>
            <w:color w:val="000097"/>
            <w:spacing w:val="-7"/>
            <w:sz w:val="24"/>
            <w:u w:val="single" w:color="000097"/>
          </w:rPr>
          <w:t> </w:t>
        </w:r>
        <w:r>
          <w:rPr>
            <w:color w:val="000097"/>
            <w:sz w:val="24"/>
            <w:u w:val="single" w:color="000097"/>
          </w:rPr>
          <w:t>Brook</w:t>
        </w:r>
        <w:r>
          <w:rPr>
            <w:color w:val="000097"/>
            <w:spacing w:val="-6"/>
            <w:sz w:val="24"/>
            <w:u w:val="single" w:color="000097"/>
          </w:rPr>
          <w:t> </w:t>
        </w:r>
        <w:r>
          <w:rPr>
            <w:color w:val="000097"/>
            <w:sz w:val="24"/>
            <w:u w:val="single" w:color="000097"/>
          </w:rPr>
          <w:t>Office</w:t>
        </w:r>
        <w:r>
          <w:rPr>
            <w:color w:val="000097"/>
            <w:spacing w:val="-6"/>
            <w:sz w:val="24"/>
            <w:u w:val="single" w:color="000097"/>
          </w:rPr>
          <w:t> </w:t>
        </w:r>
        <w:r>
          <w:rPr>
            <w:color w:val="000097"/>
            <w:sz w:val="24"/>
            <w:u w:val="single" w:color="000097"/>
          </w:rPr>
          <w:t>of</w:t>
        </w:r>
        <w:r>
          <w:rPr>
            <w:color w:val="000097"/>
            <w:spacing w:val="-6"/>
            <w:sz w:val="24"/>
            <w:u w:val="single" w:color="000097"/>
          </w:rPr>
          <w:t> </w:t>
        </w:r>
        <w:r>
          <w:rPr>
            <w:color w:val="000097"/>
            <w:sz w:val="24"/>
            <w:u w:val="single" w:color="000097"/>
          </w:rPr>
          <w:t>Research</w:t>
        </w:r>
        <w:r>
          <w:rPr>
            <w:color w:val="000097"/>
            <w:spacing w:val="-7"/>
            <w:sz w:val="24"/>
            <w:u w:val="single" w:color="000097"/>
          </w:rPr>
          <w:t> </w:t>
        </w:r>
        <w:r>
          <w:rPr>
            <w:color w:val="000097"/>
            <w:sz w:val="24"/>
            <w:u w:val="single" w:color="000097"/>
          </w:rPr>
          <w:t>Compliance</w:t>
        </w:r>
        <w:r>
          <w:rPr>
            <w:color w:val="000097"/>
            <w:spacing w:val="-6"/>
            <w:sz w:val="24"/>
            <w:u w:val="single" w:color="000097"/>
          </w:rPr>
          <w:t> </w:t>
        </w:r>
        <w:r>
          <w:rPr>
            <w:color w:val="000097"/>
            <w:sz w:val="24"/>
            <w:u w:val="single" w:color="000097"/>
          </w:rPr>
          <w:t>Website,</w:t>
        </w:r>
        <w:r>
          <w:rPr>
            <w:color w:val="000097"/>
            <w:spacing w:val="-7"/>
            <w:sz w:val="24"/>
            <w:u w:val="single" w:color="000097"/>
          </w:rPr>
          <w:t> </w:t>
        </w:r>
        <w:r>
          <w:rPr>
            <w:color w:val="000097"/>
            <w:sz w:val="24"/>
            <w:u w:val="single" w:color="000097"/>
          </w:rPr>
          <w:t>Responsible</w:t>
        </w:r>
      </w:hyperlink>
      <w:r>
        <w:rPr>
          <w:color w:val="000097"/>
          <w:sz w:val="24"/>
          <w:u w:val="none"/>
        </w:rPr>
        <w:t> </w:t>
      </w:r>
      <w:hyperlink r:id="rId12">
        <w:r>
          <w:rPr>
            <w:color w:val="000097"/>
            <w:sz w:val="24"/>
            <w:u w:val="single" w:color="000097"/>
          </w:rPr>
          <w:t>Conduct of Research and Scholarship</w:t>
        </w:r>
      </w:hyperlink>
    </w:p>
    <w:p>
      <w:pPr>
        <w:pStyle w:val="ListParagraph"/>
        <w:numPr>
          <w:ilvl w:val="0"/>
          <w:numId w:val="4"/>
        </w:numPr>
        <w:tabs>
          <w:tab w:pos="720" w:val="left" w:leader="none"/>
        </w:tabs>
        <w:spacing w:line="292" w:lineRule="exact" w:before="2" w:after="0"/>
        <w:ind w:left="720" w:right="0" w:hanging="360"/>
        <w:jc w:val="left"/>
        <w:rPr>
          <w:sz w:val="24"/>
        </w:rPr>
      </w:pPr>
      <w:hyperlink r:id="rId10">
        <w:r>
          <w:rPr>
            <w:color w:val="000097"/>
            <w:sz w:val="24"/>
            <w:u w:val="single" w:color="000097"/>
          </w:rPr>
          <w:t>Complementary</w:t>
        </w:r>
        <w:r>
          <w:rPr>
            <w:color w:val="000097"/>
            <w:spacing w:val="-4"/>
            <w:sz w:val="24"/>
            <w:u w:val="single" w:color="000097"/>
          </w:rPr>
          <w:t> </w:t>
        </w:r>
        <w:r>
          <w:rPr>
            <w:color w:val="000097"/>
            <w:spacing w:val="-2"/>
            <w:sz w:val="24"/>
            <w:u w:val="single" w:color="000097"/>
          </w:rPr>
          <w:t>Policies</w:t>
        </w:r>
      </w:hyperlink>
    </w:p>
    <w:p>
      <w:pPr>
        <w:pStyle w:val="ListParagraph"/>
        <w:numPr>
          <w:ilvl w:val="0"/>
          <w:numId w:val="4"/>
        </w:numPr>
        <w:tabs>
          <w:tab w:pos="720" w:val="left" w:leader="none"/>
        </w:tabs>
        <w:spacing w:line="292" w:lineRule="exact" w:before="0" w:after="0"/>
        <w:ind w:left="720" w:right="0" w:hanging="360"/>
        <w:jc w:val="left"/>
        <w:rPr>
          <w:sz w:val="24"/>
        </w:rPr>
      </w:pPr>
      <w:hyperlink r:id="rId13">
        <w:r>
          <w:rPr>
            <w:color w:val="000097"/>
            <w:sz w:val="24"/>
            <w:u w:val="single" w:color="000097"/>
          </w:rPr>
          <w:t>Academic</w:t>
        </w:r>
        <w:r>
          <w:rPr>
            <w:color w:val="000097"/>
            <w:spacing w:val="-2"/>
            <w:sz w:val="24"/>
            <w:u w:val="single" w:color="000097"/>
          </w:rPr>
          <w:t> </w:t>
        </w:r>
        <w:r>
          <w:rPr>
            <w:color w:val="000097"/>
            <w:sz w:val="24"/>
            <w:u w:val="single" w:color="000097"/>
          </w:rPr>
          <w:t>Unit</w:t>
        </w:r>
        <w:r>
          <w:rPr>
            <w:color w:val="000097"/>
            <w:spacing w:val="-3"/>
            <w:sz w:val="24"/>
            <w:u w:val="single" w:color="000097"/>
          </w:rPr>
          <w:t> </w:t>
        </w:r>
        <w:r>
          <w:rPr>
            <w:color w:val="000097"/>
            <w:sz w:val="24"/>
            <w:u w:val="single" w:color="000097"/>
          </w:rPr>
          <w:t>Points</w:t>
        </w:r>
        <w:r>
          <w:rPr>
            <w:color w:val="000097"/>
            <w:spacing w:val="-3"/>
            <w:sz w:val="24"/>
            <w:u w:val="single" w:color="000097"/>
          </w:rPr>
          <w:t> </w:t>
        </w:r>
        <w:r>
          <w:rPr>
            <w:color w:val="000097"/>
            <w:sz w:val="24"/>
            <w:u w:val="single" w:color="000097"/>
          </w:rPr>
          <w:t>of</w:t>
        </w:r>
        <w:r>
          <w:rPr>
            <w:color w:val="000097"/>
            <w:spacing w:val="-2"/>
            <w:sz w:val="24"/>
            <w:u w:val="single" w:color="000097"/>
          </w:rPr>
          <w:t> Contact</w:t>
        </w:r>
      </w:hyperlink>
    </w:p>
    <w:sectPr>
      <w:pgSz w:w="12240" w:h="15840"/>
      <w:pgMar w:header="0" w:footer="1054" w:top="1660" w:bottom="124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Symbol">
    <w:altName w:val="Symbol"/>
    <w:charset w:val="2"/>
    <w:family w:val="roman"/>
    <w:pitch w:val="variable"/>
  </w:font>
  <w:font w:name="Verdana">
    <w:altName w:val="Verdana"/>
    <w:charset w:val="0"/>
    <w:family w:val="swiss"/>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76736">
              <wp:simplePos x="0" y="0"/>
              <wp:positionH relativeFrom="page">
                <wp:posOffset>3474846</wp:posOffset>
              </wp:positionH>
              <wp:positionV relativeFrom="page">
                <wp:posOffset>9249114</wp:posOffset>
              </wp:positionV>
              <wp:extent cx="822325"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22325" cy="196215"/>
                      </a:xfrm>
                      <a:prstGeom prst="rect">
                        <a:avLst/>
                      </a:prstGeom>
                    </wps:spPr>
                    <wps:txbx>
                      <w:txbxContent>
                        <w:p>
                          <w:pPr>
                            <w:spacing w:before="21"/>
                            <w:ind w:left="20" w:right="0" w:firstLine="0"/>
                            <w:jc w:val="left"/>
                            <w:rPr>
                              <w:sz w:val="22"/>
                            </w:rPr>
                          </w:pPr>
                          <w:r>
                            <w:rPr>
                              <w:sz w:val="22"/>
                            </w:rPr>
                            <w:t>Page</w:t>
                          </w:r>
                          <w:r>
                            <w:rPr>
                              <w:spacing w:val="-3"/>
                              <w:sz w:val="22"/>
                            </w:rPr>
                            <w:t> </w:t>
                          </w:r>
                          <w:r>
                            <w:rPr>
                              <w:sz w:val="22"/>
                            </w:rPr>
                            <w:fldChar w:fldCharType="begin"/>
                          </w:r>
                          <w:r>
                            <w:rPr>
                              <w:sz w:val="22"/>
                            </w:rPr>
                            <w:instrText> PAGE </w:instrText>
                          </w:r>
                          <w:r>
                            <w:rPr>
                              <w:sz w:val="22"/>
                            </w:rPr>
                            <w:fldChar w:fldCharType="separate"/>
                          </w:r>
                          <w:r>
                            <w:rPr>
                              <w:sz w:val="22"/>
                            </w:rPr>
                            <w:t>1</w:t>
                          </w:r>
                          <w:r>
                            <w:rPr>
                              <w:sz w:val="22"/>
                            </w:rPr>
                            <w:fldChar w:fldCharType="end"/>
                          </w:r>
                          <w:r>
                            <w:rPr>
                              <w:spacing w:val="-3"/>
                              <w:sz w:val="22"/>
                            </w:rPr>
                            <w:t> </w:t>
                          </w:r>
                          <w:r>
                            <w:rPr>
                              <w:sz w:val="22"/>
                            </w:rPr>
                            <w:t>of</w:t>
                          </w:r>
                          <w:r>
                            <w:rPr>
                              <w:spacing w:val="-2"/>
                              <w:sz w:val="22"/>
                            </w:rPr>
                            <w:t> </w:t>
                          </w:r>
                          <w:r>
                            <w:rPr>
                              <w:spacing w:val="-10"/>
                              <w:sz w:val="22"/>
                            </w:rPr>
                            <w:fldChar w:fldCharType="begin"/>
                          </w:r>
                          <w:r>
                            <w:rPr>
                              <w:spacing w:val="-10"/>
                              <w:sz w:val="22"/>
                            </w:rPr>
                            <w:instrText> NUMPAGES </w:instrText>
                          </w:r>
                          <w:r>
                            <w:rPr>
                              <w:spacing w:val="-10"/>
                              <w:sz w:val="22"/>
                            </w:rPr>
                            <w:fldChar w:fldCharType="separate"/>
                          </w:r>
                          <w:r>
                            <w:rPr>
                              <w:spacing w:val="-10"/>
                              <w:sz w:val="22"/>
                            </w:rPr>
                            <w:t>6</w:t>
                          </w:r>
                          <w:r>
                            <w:rPr>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73.609985pt;margin-top:728.276733pt;width:64.75pt;height:15.45pt;mso-position-horizontal-relative:page;mso-position-vertical-relative:page;z-index:-15839744" type="#_x0000_t202" id="docshape1" filled="false" stroked="false">
              <v:textbox inset="0,0,0,0">
                <w:txbxContent>
                  <w:p>
                    <w:pPr>
                      <w:spacing w:before="21"/>
                      <w:ind w:left="20" w:right="0" w:firstLine="0"/>
                      <w:jc w:val="left"/>
                      <w:rPr>
                        <w:sz w:val="22"/>
                      </w:rPr>
                    </w:pPr>
                    <w:r>
                      <w:rPr>
                        <w:sz w:val="22"/>
                      </w:rPr>
                      <w:t>Page</w:t>
                    </w:r>
                    <w:r>
                      <w:rPr>
                        <w:spacing w:val="-3"/>
                        <w:sz w:val="22"/>
                      </w:rPr>
                      <w:t> </w:t>
                    </w:r>
                    <w:r>
                      <w:rPr>
                        <w:sz w:val="22"/>
                      </w:rPr>
                      <w:fldChar w:fldCharType="begin"/>
                    </w:r>
                    <w:r>
                      <w:rPr>
                        <w:sz w:val="22"/>
                      </w:rPr>
                      <w:instrText> PAGE </w:instrText>
                    </w:r>
                    <w:r>
                      <w:rPr>
                        <w:sz w:val="22"/>
                      </w:rPr>
                      <w:fldChar w:fldCharType="separate"/>
                    </w:r>
                    <w:r>
                      <w:rPr>
                        <w:sz w:val="22"/>
                      </w:rPr>
                      <w:t>1</w:t>
                    </w:r>
                    <w:r>
                      <w:rPr>
                        <w:sz w:val="22"/>
                      </w:rPr>
                      <w:fldChar w:fldCharType="end"/>
                    </w:r>
                    <w:r>
                      <w:rPr>
                        <w:spacing w:val="-3"/>
                        <w:sz w:val="22"/>
                      </w:rPr>
                      <w:t> </w:t>
                    </w:r>
                    <w:r>
                      <w:rPr>
                        <w:sz w:val="22"/>
                      </w:rPr>
                      <w:t>of</w:t>
                    </w:r>
                    <w:r>
                      <w:rPr>
                        <w:spacing w:val="-2"/>
                        <w:sz w:val="22"/>
                      </w:rPr>
                      <w:t> </w:t>
                    </w:r>
                    <w:r>
                      <w:rPr>
                        <w:spacing w:val="-10"/>
                        <w:sz w:val="22"/>
                      </w:rPr>
                      <w:fldChar w:fldCharType="begin"/>
                    </w:r>
                    <w:r>
                      <w:rPr>
                        <w:spacing w:val="-10"/>
                        <w:sz w:val="22"/>
                      </w:rPr>
                      <w:instrText> NUMPAGES </w:instrText>
                    </w:r>
                    <w:r>
                      <w:rPr>
                        <w:spacing w:val="-10"/>
                        <w:sz w:val="22"/>
                      </w:rPr>
                      <w:fldChar w:fldCharType="separate"/>
                    </w:r>
                    <w:r>
                      <w:rPr>
                        <w:spacing w:val="-10"/>
                        <w:sz w:val="22"/>
                      </w:rPr>
                      <w:t>6</w:t>
                    </w:r>
                    <w:r>
                      <w:rPr>
                        <w:spacing w:val="-10"/>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44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360" w:hanging="360"/>
      </w:pPr>
      <w:rPr>
        <w:rFonts w:hint="default"/>
        <w:lang w:val="en-US" w:eastAsia="en-US" w:bidi="ar-SA"/>
      </w:rPr>
    </w:lvl>
    <w:lvl w:ilvl="3">
      <w:start w:val="0"/>
      <w:numFmt w:val="bullet"/>
      <w:lvlText w:val="•"/>
      <w:lvlJc w:val="left"/>
      <w:pPr>
        <w:ind w:left="3280" w:hanging="360"/>
      </w:pPr>
      <w:rPr>
        <w:rFonts w:hint="default"/>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20" w:hanging="360"/>
      </w:pPr>
      <w:rPr>
        <w:rFonts w:hint="default"/>
        <w:lang w:val="en-US" w:eastAsia="en-US" w:bidi="ar-SA"/>
      </w:rPr>
    </w:lvl>
    <w:lvl w:ilvl="6">
      <w:start w:val="0"/>
      <w:numFmt w:val="bullet"/>
      <w:lvlText w:val="•"/>
      <w:lvlJc w:val="left"/>
      <w:pPr>
        <w:ind w:left="604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7880" w:hanging="360"/>
      </w:pPr>
      <w:rPr>
        <w:rFonts w:hint="default"/>
        <w:lang w:val="en-US" w:eastAsia="en-US" w:bidi="ar-SA"/>
      </w:rPr>
    </w:lvl>
  </w:abstractNum>
  <w:abstractNum w:abstractNumId="2">
    <w:multiLevelType w:val="hybridMultilevel"/>
    <w:lvl w:ilvl="0">
      <w:start w:val="1"/>
      <w:numFmt w:val="lowerLetter"/>
      <w:lvlText w:val="%1)"/>
      <w:lvlJc w:val="left"/>
      <w:pPr>
        <w:ind w:left="1440" w:hanging="360"/>
        <w:jc w:val="left"/>
      </w:pPr>
      <w:rPr>
        <w:rFonts w:hint="default" w:ascii="Verdana" w:hAnsi="Verdana" w:eastAsia="Verdana" w:cs="Verdana"/>
        <w:b/>
        <w:bCs/>
        <w:i w:val="0"/>
        <w:iCs w:val="0"/>
        <w:spacing w:val="0"/>
        <w:w w:val="100"/>
        <w:sz w:val="24"/>
        <w:szCs w:val="24"/>
        <w:lang w:val="en-US" w:eastAsia="en-US" w:bidi="ar-SA"/>
      </w:rPr>
    </w:lvl>
    <w:lvl w:ilvl="1">
      <w:start w:val="1"/>
      <w:numFmt w:val="lowerRoman"/>
      <w:lvlText w:val="%2."/>
      <w:lvlJc w:val="left"/>
      <w:pPr>
        <w:ind w:left="2160" w:hanging="348"/>
        <w:jc w:val="right"/>
      </w:pPr>
      <w:rPr>
        <w:rFonts w:hint="default" w:ascii="Verdana" w:hAnsi="Verdana" w:eastAsia="Verdana" w:cs="Verdana"/>
        <w:b/>
        <w:bCs/>
        <w:i w:val="0"/>
        <w:iCs w:val="0"/>
        <w:spacing w:val="-1"/>
        <w:w w:val="100"/>
        <w:sz w:val="24"/>
        <w:szCs w:val="24"/>
        <w:lang w:val="en-US" w:eastAsia="en-US" w:bidi="ar-SA"/>
      </w:rPr>
    </w:lvl>
    <w:lvl w:ilvl="2">
      <w:start w:val="0"/>
      <w:numFmt w:val="bullet"/>
      <w:lvlText w:val=""/>
      <w:lvlJc w:val="left"/>
      <w:pPr>
        <w:ind w:left="2881"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3735" w:hanging="360"/>
      </w:pPr>
      <w:rPr>
        <w:rFonts w:hint="default"/>
        <w:lang w:val="en-US" w:eastAsia="en-US" w:bidi="ar-SA"/>
      </w:rPr>
    </w:lvl>
    <w:lvl w:ilvl="4">
      <w:start w:val="0"/>
      <w:numFmt w:val="bullet"/>
      <w:lvlText w:val="•"/>
      <w:lvlJc w:val="left"/>
      <w:pPr>
        <w:ind w:left="4590" w:hanging="360"/>
      </w:pPr>
      <w:rPr>
        <w:rFonts w:hint="default"/>
        <w:lang w:val="en-US" w:eastAsia="en-US" w:bidi="ar-SA"/>
      </w:rPr>
    </w:lvl>
    <w:lvl w:ilvl="5">
      <w:start w:val="0"/>
      <w:numFmt w:val="bullet"/>
      <w:lvlText w:val="•"/>
      <w:lvlJc w:val="left"/>
      <w:pPr>
        <w:ind w:left="5445" w:hanging="360"/>
      </w:pPr>
      <w:rPr>
        <w:rFonts w:hint="default"/>
        <w:lang w:val="en-US" w:eastAsia="en-US" w:bidi="ar-SA"/>
      </w:rPr>
    </w:lvl>
    <w:lvl w:ilvl="6">
      <w:start w:val="0"/>
      <w:numFmt w:val="bullet"/>
      <w:lvlText w:val="•"/>
      <w:lvlJc w:val="left"/>
      <w:pPr>
        <w:ind w:left="6300" w:hanging="360"/>
      </w:pPr>
      <w:rPr>
        <w:rFonts w:hint="default"/>
        <w:lang w:val="en-US" w:eastAsia="en-US" w:bidi="ar-SA"/>
      </w:rPr>
    </w:lvl>
    <w:lvl w:ilvl="7">
      <w:start w:val="0"/>
      <w:numFmt w:val="bullet"/>
      <w:lvlText w:val="•"/>
      <w:lvlJc w:val="left"/>
      <w:pPr>
        <w:ind w:left="7155" w:hanging="360"/>
      </w:pPr>
      <w:rPr>
        <w:rFonts w:hint="default"/>
        <w:lang w:val="en-US" w:eastAsia="en-US" w:bidi="ar-SA"/>
      </w:rPr>
    </w:lvl>
    <w:lvl w:ilvl="8">
      <w:start w:val="0"/>
      <w:numFmt w:val="bullet"/>
      <w:lvlText w:val="•"/>
      <w:lvlJc w:val="left"/>
      <w:pPr>
        <w:ind w:left="8010" w:hanging="360"/>
      </w:pPr>
      <w:rPr>
        <w:rFonts w:hint="default"/>
        <w:lang w:val="en-US" w:eastAsia="en-US" w:bidi="ar-SA"/>
      </w:rPr>
    </w:lvl>
  </w:abstractNum>
  <w:abstractNum w:abstractNumId="1">
    <w:multiLevelType w:val="hybridMultilevel"/>
    <w:lvl w:ilvl="0">
      <w:start w:val="1"/>
      <w:numFmt w:val="upperLetter"/>
      <w:lvlText w:val="%1."/>
      <w:lvlJc w:val="left"/>
      <w:pPr>
        <w:ind w:left="360" w:hanging="360"/>
        <w:jc w:val="left"/>
      </w:pPr>
      <w:rPr>
        <w:rFonts w:hint="default" w:ascii="Verdana" w:hAnsi="Verdana" w:eastAsia="Verdana" w:cs="Verdana"/>
        <w:b/>
        <w:bCs/>
        <w:i w:val="0"/>
        <w:iCs w:val="0"/>
        <w:spacing w:val="0"/>
        <w:w w:val="100"/>
        <w:sz w:val="24"/>
        <w:szCs w:val="24"/>
        <w:lang w:val="en-US" w:eastAsia="en-US" w:bidi="ar-SA"/>
      </w:rPr>
    </w:lvl>
    <w:lvl w:ilvl="1">
      <w:start w:val="1"/>
      <w:numFmt w:val="decimal"/>
      <w:lvlText w:val="%2."/>
      <w:lvlJc w:val="left"/>
      <w:pPr>
        <w:ind w:left="720" w:hanging="360"/>
        <w:jc w:val="left"/>
      </w:pPr>
      <w:rPr>
        <w:rFonts w:hint="default" w:ascii="Verdana" w:hAnsi="Verdana" w:eastAsia="Verdana" w:cs="Verdana"/>
        <w:b/>
        <w:bCs/>
        <w:i w:val="0"/>
        <w:iCs w:val="0"/>
        <w:spacing w:val="-1"/>
        <w:w w:val="100"/>
        <w:sz w:val="24"/>
        <w:szCs w:val="24"/>
        <w:lang w:val="en-US" w:eastAsia="en-US" w:bidi="ar-SA"/>
      </w:rPr>
    </w:lvl>
    <w:lvl w:ilvl="2">
      <w:start w:val="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2475" w:hanging="360"/>
      </w:pPr>
      <w:rPr>
        <w:rFonts w:hint="default"/>
        <w:lang w:val="en-US" w:eastAsia="en-US" w:bidi="ar-SA"/>
      </w:rPr>
    </w:lvl>
    <w:lvl w:ilvl="4">
      <w:start w:val="0"/>
      <w:numFmt w:val="bullet"/>
      <w:lvlText w:val="•"/>
      <w:lvlJc w:val="left"/>
      <w:pPr>
        <w:ind w:left="3510" w:hanging="360"/>
      </w:pPr>
      <w:rPr>
        <w:rFonts w:hint="default"/>
        <w:lang w:val="en-US" w:eastAsia="en-US" w:bidi="ar-SA"/>
      </w:rPr>
    </w:lvl>
    <w:lvl w:ilvl="5">
      <w:start w:val="0"/>
      <w:numFmt w:val="bullet"/>
      <w:lvlText w:val="•"/>
      <w:lvlJc w:val="left"/>
      <w:pPr>
        <w:ind w:left="4545" w:hanging="360"/>
      </w:pPr>
      <w:rPr>
        <w:rFonts w:hint="default"/>
        <w:lang w:val="en-US" w:eastAsia="en-US" w:bidi="ar-SA"/>
      </w:rPr>
    </w:lvl>
    <w:lvl w:ilvl="6">
      <w:start w:val="0"/>
      <w:numFmt w:val="bullet"/>
      <w:lvlText w:val="•"/>
      <w:lvlJc w:val="left"/>
      <w:pPr>
        <w:ind w:left="5580" w:hanging="360"/>
      </w:pPr>
      <w:rPr>
        <w:rFonts w:hint="default"/>
        <w:lang w:val="en-US" w:eastAsia="en-US" w:bidi="ar-SA"/>
      </w:rPr>
    </w:lvl>
    <w:lvl w:ilvl="7">
      <w:start w:val="0"/>
      <w:numFmt w:val="bullet"/>
      <w:lvlText w:val="•"/>
      <w:lvlJc w:val="left"/>
      <w:pPr>
        <w:ind w:left="6615" w:hanging="360"/>
      </w:pPr>
      <w:rPr>
        <w:rFonts w:hint="default"/>
        <w:lang w:val="en-US" w:eastAsia="en-US" w:bidi="ar-SA"/>
      </w:rPr>
    </w:lvl>
    <w:lvl w:ilvl="8">
      <w:start w:val="0"/>
      <w:numFmt w:val="bullet"/>
      <w:lvlText w:val="•"/>
      <w:lvlJc w:val="left"/>
      <w:pPr>
        <w:ind w:left="7650" w:hanging="360"/>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44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160" w:hanging="360"/>
      </w:pPr>
      <w:rPr>
        <w:rFonts w:hint="default" w:ascii="Wingdings" w:hAnsi="Wingdings" w:eastAsia="Wingdings" w:cs="Wingdings"/>
        <w:b w:val="0"/>
        <w:bCs w:val="0"/>
        <w:i w:val="0"/>
        <w:iCs w:val="0"/>
        <w:spacing w:val="0"/>
        <w:w w:val="100"/>
        <w:sz w:val="24"/>
        <w:szCs w:val="24"/>
        <w:lang w:val="en-US" w:eastAsia="en-US" w:bidi="ar-SA"/>
      </w:rPr>
    </w:lvl>
    <w:lvl w:ilvl="3">
      <w:start w:val="0"/>
      <w:numFmt w:val="bullet"/>
      <w:lvlText w:val="•"/>
      <w:lvlJc w:val="left"/>
      <w:pPr>
        <w:ind w:left="3105" w:hanging="360"/>
      </w:pPr>
      <w:rPr>
        <w:rFonts w:hint="default"/>
        <w:lang w:val="en-US" w:eastAsia="en-US" w:bidi="ar-SA"/>
      </w:rPr>
    </w:lvl>
    <w:lvl w:ilvl="4">
      <w:start w:val="0"/>
      <w:numFmt w:val="bullet"/>
      <w:lvlText w:val="•"/>
      <w:lvlJc w:val="left"/>
      <w:pPr>
        <w:ind w:left="4050" w:hanging="360"/>
      </w:pPr>
      <w:rPr>
        <w:rFonts w:hint="default"/>
        <w:lang w:val="en-US" w:eastAsia="en-US" w:bidi="ar-SA"/>
      </w:rPr>
    </w:lvl>
    <w:lvl w:ilvl="5">
      <w:start w:val="0"/>
      <w:numFmt w:val="bullet"/>
      <w:lvlText w:val="•"/>
      <w:lvlJc w:val="left"/>
      <w:pPr>
        <w:ind w:left="4995" w:hanging="360"/>
      </w:pPr>
      <w:rPr>
        <w:rFonts w:hint="default"/>
        <w:lang w:val="en-US" w:eastAsia="en-US" w:bidi="ar-SA"/>
      </w:rPr>
    </w:lvl>
    <w:lvl w:ilvl="6">
      <w:start w:val="0"/>
      <w:numFmt w:val="bullet"/>
      <w:lvlText w:val="•"/>
      <w:lvlJc w:val="left"/>
      <w:pPr>
        <w:ind w:left="5940" w:hanging="360"/>
      </w:pPr>
      <w:rPr>
        <w:rFonts w:hint="default"/>
        <w:lang w:val="en-US" w:eastAsia="en-US" w:bidi="ar-SA"/>
      </w:rPr>
    </w:lvl>
    <w:lvl w:ilvl="7">
      <w:start w:val="0"/>
      <w:numFmt w:val="bullet"/>
      <w:lvlText w:val="•"/>
      <w:lvlJc w:val="left"/>
      <w:pPr>
        <w:ind w:left="6885" w:hanging="360"/>
      </w:pPr>
      <w:rPr>
        <w:rFonts w:hint="default"/>
        <w:lang w:val="en-US" w:eastAsia="en-US" w:bidi="ar-SA"/>
      </w:rPr>
    </w:lvl>
    <w:lvl w:ilvl="8">
      <w:start w:val="0"/>
      <w:numFmt w:val="bullet"/>
      <w:lvlText w:val="•"/>
      <w:lvlJc w:val="left"/>
      <w:pPr>
        <w:ind w:left="7830"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4"/>
      <w:szCs w:val="24"/>
      <w:lang w:val="en-US" w:eastAsia="en-US" w:bidi="ar-SA"/>
    </w:rPr>
  </w:style>
  <w:style w:styleId="Heading1" w:type="paragraph">
    <w:name w:val="Heading 1"/>
    <w:basedOn w:val="Normal"/>
    <w:uiPriority w:val="1"/>
    <w:qFormat/>
    <w:pPr>
      <w:outlineLvl w:val="1"/>
    </w:pPr>
    <w:rPr>
      <w:rFonts w:ascii="Verdana" w:hAnsi="Verdana" w:eastAsia="Verdana" w:cs="Verdana"/>
      <w:b/>
      <w:bCs/>
      <w:sz w:val="24"/>
      <w:szCs w:val="24"/>
      <w:lang w:val="en-US" w:eastAsia="en-US" w:bidi="ar-SA"/>
    </w:rPr>
  </w:style>
  <w:style w:styleId="ListParagraph" w:type="paragraph">
    <w:name w:val="List Paragraph"/>
    <w:basedOn w:val="Normal"/>
    <w:uiPriority w:val="1"/>
    <w:qFormat/>
    <w:pPr>
      <w:ind w:left="1440" w:hanging="360"/>
    </w:pPr>
    <w:rPr>
      <w:rFonts w:ascii="Verdana" w:hAnsi="Verdana" w:eastAsia="Verdana" w:cs="Verdana"/>
      <w:lang w:val="en-US" w:eastAsia="en-US" w:bidi="ar-SA"/>
    </w:rPr>
  </w:style>
  <w:style w:styleId="TableParagraph" w:type="paragraph">
    <w:name w:val="Table Paragraph"/>
    <w:basedOn w:val="Normal"/>
    <w:uiPriority w:val="1"/>
    <w:qFormat/>
    <w:pPr>
      <w:spacing w:before="119"/>
      <w:ind w:left="107"/>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grants.nih.gov/grants/guide/notice-files/NOT-OD-10-019.html" TargetMode="External"/><Relationship Id="rId8" Type="http://schemas.openxmlformats.org/officeDocument/2006/relationships/hyperlink" Target="https://www.nsf.gov/bfa/dias/policy/rcr.jsp" TargetMode="External"/><Relationship Id="rId9" Type="http://schemas.openxmlformats.org/officeDocument/2006/relationships/hyperlink" Target="https://nifa.usda.gov/responsible-and-ethical-conduct-research" TargetMode="External"/><Relationship Id="rId10" Type="http://schemas.openxmlformats.org/officeDocument/2006/relationships/hyperlink" Target="https://www.stonybrook.edu/commcms/research-compliance/Responsible-Conduct-of-Research-and-Scholarship/Complementary-Policies" TargetMode="External"/><Relationship Id="rId11" Type="http://schemas.openxmlformats.org/officeDocument/2006/relationships/hyperlink" Target="https://www.stonybrook.edu/commcms/research-compliance/index.php" TargetMode="External"/><Relationship Id="rId12" Type="http://schemas.openxmlformats.org/officeDocument/2006/relationships/hyperlink" Target="https://www.stonybrook.edu/commcms/research-compliance/Responsible-Conduct-of-Research-and-Scholarship/index.php" TargetMode="External"/><Relationship Id="rId13" Type="http://schemas.openxmlformats.org/officeDocument/2006/relationships/hyperlink" Target="https://www.stonybrook.edu/commcms/research-compliance/Responsible-Conduct-of-Research-and-Scholarship/Academic-Unit-Points-of-Contact"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Ennis, Brian J.</dc:creator>
  <dcterms:created xsi:type="dcterms:W3CDTF">2026-03-17T16:57:26Z</dcterms:created>
  <dcterms:modified xsi:type="dcterms:W3CDTF">2026-03-17T16:57:26Z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2022-11-22T00:00:00Z</vt:filetime>
  </property>
  <property fmtid="{D5CDD505-2E9C-101B-9397-08002B2CF9AE}" pid="3" name="Creator">
    <vt:lpwstr>Microsoft® Word 2019</vt:lpwstr>
  </property>
  <property fmtid="{D5CDD505-2E9C-101B-9397-08002B2CF9AE}" pid="4" name="LastSaved">
    <vt:filetime>2026-03-17T00:00:00Z</vt:filetime>
  </property>
  <property fmtid="{D5CDD505-2E9C-101B-9397-08002B2CF9AE}" pid="5" name="Producer">
    <vt:lpwstr>Microsoft® Word 2019</vt:lpwstr>
  </property>
</Properties>
</file>