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6"/>
        <w:ind w:left="940" w:right="4935" w:firstLine="0"/>
        <w:jc w:val="left"/>
        <w:rPr>
          <w:rFonts w:ascii="Calibri"/>
          <w:sz w:val="24"/>
        </w:rPr>
      </w:pPr>
      <w:r>
        <w:rPr/>
        <w:drawing>
          <wp:anchor distT="0" distB="0" distL="0" distR="0" allowOverlap="1" layoutInCell="1" locked="0" behindDoc="0" simplePos="0" relativeHeight="15729152">
            <wp:simplePos x="0" y="0"/>
            <wp:positionH relativeFrom="page">
              <wp:posOffset>4394414</wp:posOffset>
            </wp:positionH>
            <wp:positionV relativeFrom="paragraph">
              <wp:posOffset>53847</wp:posOffset>
            </wp:positionV>
            <wp:extent cx="1536945" cy="54482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36945" cy="544829"/>
                    </a:xfrm>
                    <a:prstGeom prst="rect">
                      <a:avLst/>
                    </a:prstGeom>
                  </pic:spPr>
                </pic:pic>
              </a:graphicData>
            </a:graphic>
          </wp:anchor>
        </w:drawing>
      </w:r>
      <w:r>
        <w:rPr>
          <w:rFonts w:ascii="Calibri"/>
          <w:sz w:val="24"/>
        </w:rPr>
        <w:t>ESE-324</w:t>
      </w:r>
      <w:r>
        <w:rPr>
          <w:rFonts w:ascii="Calibri"/>
          <w:spacing w:val="-13"/>
          <w:sz w:val="24"/>
        </w:rPr>
        <w:t> </w:t>
      </w:r>
      <w:r>
        <w:rPr>
          <w:rFonts w:ascii="Calibri"/>
          <w:sz w:val="24"/>
        </w:rPr>
        <w:t>Advanced</w:t>
      </w:r>
      <w:r>
        <w:rPr>
          <w:rFonts w:ascii="Calibri"/>
          <w:spacing w:val="-13"/>
          <w:sz w:val="24"/>
        </w:rPr>
        <w:t> </w:t>
      </w:r>
      <w:r>
        <w:rPr>
          <w:rFonts w:ascii="Calibri"/>
          <w:sz w:val="24"/>
        </w:rPr>
        <w:t>Electronics</w:t>
      </w:r>
      <w:r>
        <w:rPr>
          <w:rFonts w:ascii="Calibri"/>
          <w:spacing w:val="-13"/>
          <w:sz w:val="24"/>
        </w:rPr>
        <w:t> </w:t>
      </w:r>
      <w:r>
        <w:rPr>
          <w:rFonts w:ascii="Calibri"/>
          <w:sz w:val="24"/>
        </w:rPr>
        <w:t>Lab Spring 2022</w:t>
      </w:r>
    </w:p>
    <w:p>
      <w:pPr>
        <w:pStyle w:val="Heading1"/>
        <w:spacing w:before="217"/>
        <w:ind w:left="940" w:firstLine="0"/>
      </w:pPr>
      <w:r>
        <w:rPr>
          <w:spacing w:val="-2"/>
        </w:rPr>
        <w:t>Syllabus</w:t>
      </w:r>
    </w:p>
    <w:p>
      <w:pPr>
        <w:pStyle w:val="BodyText"/>
        <w:spacing w:before="2"/>
        <w:rPr>
          <w:rFonts w:ascii="Calibri"/>
          <w:sz w:val="10"/>
        </w:rPr>
      </w:pPr>
      <w:r>
        <w:rPr/>
        <mc:AlternateContent>
          <mc:Choice Requires="wps">
            <w:drawing>
              <wp:anchor distT="0" distB="0" distL="0" distR="0" allowOverlap="1" layoutInCell="1" locked="0" behindDoc="1" simplePos="0" relativeHeight="487587840">
                <wp:simplePos x="0" y="0"/>
                <wp:positionH relativeFrom="page">
                  <wp:posOffset>1371600</wp:posOffset>
                </wp:positionH>
                <wp:positionV relativeFrom="paragraph">
                  <wp:posOffset>94316</wp:posOffset>
                </wp:positionV>
                <wp:extent cx="45720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4572000" cy="1270"/>
                        </a:xfrm>
                        <a:custGeom>
                          <a:avLst/>
                          <a:gdLst/>
                          <a:ahLst/>
                          <a:cxnLst/>
                          <a:rect l="l" t="t" r="r" b="b"/>
                          <a:pathLst>
                            <a:path w="4572000" h="0">
                              <a:moveTo>
                                <a:pt x="0" y="0"/>
                              </a:moveTo>
                              <a:lnTo>
                                <a:pt x="4572000" y="1"/>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pt;margin-top:7.426475pt;width:360pt;height:.1pt;mso-position-horizontal-relative:page;mso-position-vertical-relative:paragraph;z-index:-15728640;mso-wrap-distance-left:0;mso-wrap-distance-right:0" id="docshape2" coordorigin="2160,149" coordsize="7200,0" path="m2160,149l9360,149e" filled="false" stroked="true" strokeweight="1.0pt" strokecolor="#000000">
                <v:path arrowok="t"/>
                <v:stroke dashstyle="solid"/>
                <w10:wrap type="topAndBottom"/>
              </v:shape>
            </w:pict>
          </mc:Fallback>
        </mc:AlternateContent>
      </w:r>
    </w:p>
    <w:p>
      <w:pPr>
        <w:pStyle w:val="ListParagraph"/>
        <w:numPr>
          <w:ilvl w:val="0"/>
          <w:numId w:val="1"/>
        </w:numPr>
        <w:tabs>
          <w:tab w:pos="1253" w:val="left" w:leader="none"/>
        </w:tabs>
        <w:spacing w:line="240" w:lineRule="auto" w:before="127" w:after="0"/>
        <w:ind w:left="1253" w:right="0" w:hanging="313"/>
        <w:jc w:val="left"/>
        <w:rPr>
          <w:sz w:val="32"/>
        </w:rPr>
      </w:pPr>
      <w:r>
        <w:rPr>
          <w:sz w:val="32"/>
        </w:rPr>
        <w:t>Course</w:t>
      </w:r>
      <w:r>
        <w:rPr>
          <w:spacing w:val="-7"/>
          <w:sz w:val="32"/>
        </w:rPr>
        <w:t> </w:t>
      </w:r>
      <w:r>
        <w:rPr>
          <w:sz w:val="32"/>
        </w:rPr>
        <w:t>Staff</w:t>
      </w:r>
      <w:r>
        <w:rPr>
          <w:spacing w:val="-5"/>
          <w:sz w:val="32"/>
        </w:rPr>
        <w:t> </w:t>
      </w:r>
      <w:r>
        <w:rPr>
          <w:sz w:val="32"/>
        </w:rPr>
        <w:t>and</w:t>
      </w:r>
      <w:r>
        <w:rPr>
          <w:spacing w:val="-5"/>
          <w:sz w:val="32"/>
        </w:rPr>
        <w:t> </w:t>
      </w:r>
      <w:r>
        <w:rPr>
          <w:sz w:val="32"/>
        </w:rPr>
        <w:t>Office</w:t>
      </w:r>
      <w:r>
        <w:rPr>
          <w:spacing w:val="-6"/>
          <w:sz w:val="32"/>
        </w:rPr>
        <w:t> </w:t>
      </w:r>
      <w:r>
        <w:rPr>
          <w:spacing w:val="-2"/>
          <w:sz w:val="32"/>
        </w:rPr>
        <w:t>Hours</w:t>
      </w:r>
    </w:p>
    <w:p>
      <w:pPr>
        <w:pStyle w:val="BodyText"/>
        <w:tabs>
          <w:tab w:pos="3099" w:val="left" w:leader="none"/>
        </w:tabs>
        <w:spacing w:line="264" w:lineRule="auto" w:before="35"/>
        <w:ind w:left="3100" w:right="3953" w:hanging="2160"/>
      </w:pPr>
      <w:r>
        <w:rPr>
          <w:spacing w:val="-2"/>
        </w:rPr>
        <w:t>Instructor:</w:t>
      </w:r>
      <w:r>
        <w:rPr/>
        <w:tab/>
        <w:t>Emre Salman </w:t>
      </w:r>
      <w:hyperlink r:id="rId7">
        <w:r>
          <w:rPr>
            <w:spacing w:val="-2"/>
          </w:rPr>
          <w:t>emre.salman@stonybrook.edu</w:t>
        </w:r>
      </w:hyperlink>
      <w:r>
        <w:rPr>
          <w:spacing w:val="-2"/>
        </w:rPr>
        <w:t> </w:t>
      </w:r>
      <w:r>
        <w:rPr/>
        <w:t>Light Eng. 257</w:t>
      </w:r>
    </w:p>
    <w:p>
      <w:pPr>
        <w:pStyle w:val="BodyText"/>
        <w:tabs>
          <w:tab w:pos="3099" w:val="left" w:leader="none"/>
        </w:tabs>
        <w:spacing w:before="1"/>
        <w:ind w:left="940"/>
      </w:pPr>
      <w:r>
        <w:rPr/>
        <w:t>Office</w:t>
      </w:r>
      <w:r>
        <w:rPr>
          <w:spacing w:val="-6"/>
        </w:rPr>
        <w:t> </w:t>
      </w:r>
      <w:r>
        <w:rPr>
          <w:spacing w:val="-2"/>
        </w:rPr>
        <w:t>Hours:</w:t>
      </w:r>
      <w:r>
        <w:rPr/>
        <w:tab/>
        <w:t>Wednesday</w:t>
      </w:r>
      <w:r>
        <w:rPr>
          <w:spacing w:val="-8"/>
        </w:rPr>
        <w:t> </w:t>
      </w:r>
      <w:r>
        <w:rPr/>
        <w:t>and</w:t>
      </w:r>
      <w:r>
        <w:rPr>
          <w:spacing w:val="-6"/>
        </w:rPr>
        <w:t> </w:t>
      </w:r>
      <w:r>
        <w:rPr/>
        <w:t>Thursday,</w:t>
      </w:r>
      <w:r>
        <w:rPr>
          <w:spacing w:val="-6"/>
        </w:rPr>
        <w:t> </w:t>
      </w:r>
      <w:r>
        <w:rPr/>
        <w:t>2:30pm</w:t>
      </w:r>
      <w:r>
        <w:rPr>
          <w:spacing w:val="-6"/>
        </w:rPr>
        <w:t> </w:t>
      </w:r>
      <w:r>
        <w:rPr/>
        <w:t>to</w:t>
      </w:r>
      <w:r>
        <w:rPr>
          <w:spacing w:val="-5"/>
        </w:rPr>
        <w:t> </w:t>
      </w:r>
      <w:r>
        <w:rPr>
          <w:spacing w:val="-2"/>
        </w:rPr>
        <w:t>4:30pm</w:t>
      </w:r>
    </w:p>
    <w:p>
      <w:pPr>
        <w:spacing w:before="25"/>
        <w:ind w:left="3100" w:right="0" w:firstLine="0"/>
        <w:jc w:val="left"/>
        <w:rPr>
          <w:i/>
          <w:sz w:val="22"/>
        </w:rPr>
      </w:pPr>
      <w:r>
        <w:rPr>
          <w:i/>
          <w:sz w:val="22"/>
        </w:rPr>
        <w:t>Other</w:t>
      </w:r>
      <w:r>
        <w:rPr>
          <w:i/>
          <w:spacing w:val="-4"/>
          <w:sz w:val="22"/>
        </w:rPr>
        <w:t> </w:t>
      </w:r>
      <w:r>
        <w:rPr>
          <w:i/>
          <w:sz w:val="22"/>
        </w:rPr>
        <w:t>hours</w:t>
      </w:r>
      <w:r>
        <w:rPr>
          <w:i/>
          <w:spacing w:val="-4"/>
          <w:sz w:val="22"/>
        </w:rPr>
        <w:t> </w:t>
      </w:r>
      <w:r>
        <w:rPr>
          <w:i/>
          <w:sz w:val="22"/>
        </w:rPr>
        <w:t>by</w:t>
      </w:r>
      <w:r>
        <w:rPr>
          <w:i/>
          <w:spacing w:val="-4"/>
          <w:sz w:val="22"/>
        </w:rPr>
        <w:t> </w:t>
      </w:r>
      <w:r>
        <w:rPr>
          <w:i/>
          <w:spacing w:val="-2"/>
          <w:sz w:val="22"/>
        </w:rPr>
        <w:t>appointment</w:t>
      </w:r>
    </w:p>
    <w:p>
      <w:pPr>
        <w:pStyle w:val="BodyText"/>
        <w:spacing w:before="51"/>
        <w:rPr>
          <w:i/>
        </w:rPr>
      </w:pPr>
    </w:p>
    <w:p>
      <w:pPr>
        <w:pStyle w:val="BodyText"/>
        <w:tabs>
          <w:tab w:pos="3099" w:val="left" w:leader="none"/>
        </w:tabs>
        <w:ind w:left="940"/>
      </w:pPr>
      <w:r>
        <w:rPr>
          <w:spacing w:val="-4"/>
        </w:rPr>
        <w:t>TAs:</w:t>
      </w:r>
      <w:r>
        <w:rPr/>
        <w:tab/>
        <w:t>To</w:t>
      </w:r>
      <w:r>
        <w:rPr>
          <w:spacing w:val="-4"/>
        </w:rPr>
        <w:t> </w:t>
      </w:r>
      <w:r>
        <w:rPr/>
        <w:t>be</w:t>
      </w:r>
      <w:r>
        <w:rPr>
          <w:spacing w:val="-2"/>
        </w:rPr>
        <w:t> announced</w:t>
      </w:r>
    </w:p>
    <w:p>
      <w:pPr>
        <w:pStyle w:val="BodyText"/>
        <w:spacing w:before="51"/>
      </w:pPr>
    </w:p>
    <w:p>
      <w:pPr>
        <w:spacing w:before="0"/>
        <w:ind w:left="940" w:right="0" w:firstLine="0"/>
        <w:jc w:val="left"/>
        <w:rPr>
          <w:i/>
          <w:sz w:val="22"/>
        </w:rPr>
      </w:pPr>
      <w:r>
        <w:rPr>
          <w:i/>
          <w:sz w:val="22"/>
        </w:rPr>
        <w:t>Office</w:t>
      </w:r>
      <w:r>
        <w:rPr>
          <w:i/>
          <w:spacing w:val="-7"/>
          <w:sz w:val="22"/>
        </w:rPr>
        <w:t> </w:t>
      </w:r>
      <w:r>
        <w:rPr>
          <w:i/>
          <w:sz w:val="22"/>
        </w:rPr>
        <w:t>hours</w:t>
      </w:r>
      <w:r>
        <w:rPr>
          <w:i/>
          <w:spacing w:val="-5"/>
          <w:sz w:val="22"/>
        </w:rPr>
        <w:t> </w:t>
      </w:r>
      <w:r>
        <w:rPr>
          <w:i/>
          <w:sz w:val="22"/>
        </w:rPr>
        <w:t>and</w:t>
      </w:r>
      <w:r>
        <w:rPr>
          <w:i/>
          <w:spacing w:val="-5"/>
          <w:sz w:val="22"/>
        </w:rPr>
        <w:t> </w:t>
      </w:r>
      <w:r>
        <w:rPr>
          <w:i/>
          <w:sz w:val="22"/>
        </w:rPr>
        <w:t>locations</w:t>
      </w:r>
      <w:r>
        <w:rPr>
          <w:i/>
          <w:spacing w:val="-5"/>
          <w:sz w:val="22"/>
        </w:rPr>
        <w:t> </w:t>
      </w:r>
      <w:r>
        <w:rPr>
          <w:i/>
          <w:sz w:val="22"/>
        </w:rPr>
        <w:t>may</w:t>
      </w:r>
      <w:r>
        <w:rPr>
          <w:i/>
          <w:spacing w:val="-5"/>
          <w:sz w:val="22"/>
        </w:rPr>
        <w:t> </w:t>
      </w:r>
      <w:r>
        <w:rPr>
          <w:i/>
          <w:sz w:val="22"/>
        </w:rPr>
        <w:t>change.</w:t>
      </w:r>
      <w:r>
        <w:rPr>
          <w:i/>
          <w:spacing w:val="-5"/>
          <w:sz w:val="22"/>
        </w:rPr>
        <w:t> </w:t>
      </w:r>
      <w:r>
        <w:rPr>
          <w:i/>
          <w:sz w:val="22"/>
        </w:rPr>
        <w:t>Please</w:t>
      </w:r>
      <w:r>
        <w:rPr>
          <w:i/>
          <w:spacing w:val="-5"/>
          <w:sz w:val="22"/>
        </w:rPr>
        <w:t> </w:t>
      </w:r>
      <w:r>
        <w:rPr>
          <w:i/>
          <w:sz w:val="22"/>
        </w:rPr>
        <w:t>check</w:t>
      </w:r>
      <w:r>
        <w:rPr>
          <w:i/>
          <w:spacing w:val="-5"/>
          <w:sz w:val="22"/>
        </w:rPr>
        <w:t> </w:t>
      </w:r>
      <w:r>
        <w:rPr>
          <w:i/>
          <w:sz w:val="22"/>
        </w:rPr>
        <w:t>Blackboard</w:t>
      </w:r>
      <w:r>
        <w:rPr>
          <w:i/>
          <w:spacing w:val="-5"/>
          <w:sz w:val="22"/>
        </w:rPr>
        <w:t> </w:t>
      </w:r>
      <w:r>
        <w:rPr>
          <w:i/>
          <w:sz w:val="22"/>
        </w:rPr>
        <w:t>for</w:t>
      </w:r>
      <w:r>
        <w:rPr>
          <w:i/>
          <w:spacing w:val="-5"/>
          <w:sz w:val="22"/>
        </w:rPr>
        <w:t> </w:t>
      </w:r>
      <w:r>
        <w:rPr>
          <w:i/>
          <w:sz w:val="22"/>
        </w:rPr>
        <w:t>most</w:t>
      </w:r>
      <w:r>
        <w:rPr>
          <w:i/>
          <w:spacing w:val="-4"/>
          <w:sz w:val="22"/>
        </w:rPr>
        <w:t> </w:t>
      </w:r>
      <w:r>
        <w:rPr>
          <w:i/>
          <w:sz w:val="22"/>
        </w:rPr>
        <w:t>up-to-date</w:t>
      </w:r>
      <w:r>
        <w:rPr>
          <w:i/>
          <w:spacing w:val="-5"/>
          <w:sz w:val="22"/>
        </w:rPr>
        <w:t> </w:t>
      </w:r>
      <w:r>
        <w:rPr>
          <w:i/>
          <w:spacing w:val="-2"/>
          <w:sz w:val="22"/>
        </w:rPr>
        <w:t>information.</w:t>
      </w:r>
    </w:p>
    <w:p>
      <w:pPr>
        <w:pStyle w:val="BodyText"/>
        <w:spacing w:before="52"/>
        <w:rPr>
          <w:i/>
        </w:rPr>
      </w:pPr>
    </w:p>
    <w:p>
      <w:pPr>
        <w:pStyle w:val="Heading1"/>
        <w:numPr>
          <w:ilvl w:val="0"/>
          <w:numId w:val="1"/>
        </w:numPr>
        <w:tabs>
          <w:tab w:pos="1253" w:val="left" w:leader="none"/>
        </w:tabs>
        <w:spacing w:line="240" w:lineRule="auto" w:before="0" w:after="0"/>
        <w:ind w:left="1253" w:right="0" w:hanging="313"/>
        <w:jc w:val="left"/>
      </w:pPr>
      <w:r>
        <w:rPr/>
        <w:t>Course</w:t>
      </w:r>
      <w:r>
        <w:rPr>
          <w:spacing w:val="-6"/>
        </w:rPr>
        <w:t> </w:t>
      </w:r>
      <w:r>
        <w:rPr>
          <w:spacing w:val="-2"/>
        </w:rPr>
        <w:t>Description</w:t>
      </w:r>
    </w:p>
    <w:p>
      <w:pPr>
        <w:spacing w:line="240" w:lineRule="auto" w:before="36"/>
        <w:ind w:left="940" w:right="108" w:firstLine="0"/>
        <w:jc w:val="left"/>
        <w:rPr>
          <w:sz w:val="22"/>
        </w:rPr>
      </w:pPr>
      <w:r>
        <w:rPr>
          <w:sz w:val="24"/>
        </w:rPr>
        <w:t>The objective of this advanced electronics lab course is to provide hands-on design experience for students. The students will have the opportunity to leverage theoretical knowledge acquired during ESE 272 and ESE 273 in order to design and test more complex and highly popular electronic circuits such as a multi-stage amplifier, voltage regulator,</w:t>
      </w:r>
      <w:r>
        <w:rPr>
          <w:spacing w:val="-4"/>
          <w:sz w:val="24"/>
        </w:rPr>
        <w:t> </w:t>
      </w:r>
      <w:r>
        <w:rPr>
          <w:sz w:val="24"/>
        </w:rPr>
        <w:t>and</w:t>
      </w:r>
      <w:r>
        <w:rPr>
          <w:spacing w:val="-4"/>
          <w:sz w:val="24"/>
        </w:rPr>
        <w:t> </w:t>
      </w:r>
      <w:r>
        <w:rPr>
          <w:sz w:val="24"/>
        </w:rPr>
        <w:t>DC-DC</w:t>
      </w:r>
      <w:r>
        <w:rPr>
          <w:spacing w:val="-4"/>
          <w:sz w:val="24"/>
        </w:rPr>
        <w:t> </w:t>
      </w:r>
      <w:r>
        <w:rPr>
          <w:sz w:val="24"/>
        </w:rPr>
        <w:t>boost</w:t>
      </w:r>
      <w:r>
        <w:rPr>
          <w:spacing w:val="-4"/>
          <w:sz w:val="24"/>
        </w:rPr>
        <w:t> </w:t>
      </w:r>
      <w:r>
        <w:rPr>
          <w:sz w:val="24"/>
        </w:rPr>
        <w:t>and</w:t>
      </w:r>
      <w:r>
        <w:rPr>
          <w:spacing w:val="-4"/>
          <w:sz w:val="24"/>
        </w:rPr>
        <w:t> </w:t>
      </w:r>
      <w:r>
        <w:rPr>
          <w:sz w:val="24"/>
        </w:rPr>
        <w:t>buck</w:t>
      </w:r>
      <w:r>
        <w:rPr>
          <w:spacing w:val="-4"/>
          <w:sz w:val="24"/>
        </w:rPr>
        <w:t> </w:t>
      </w:r>
      <w:r>
        <w:rPr>
          <w:sz w:val="24"/>
        </w:rPr>
        <w:t>converters,</w:t>
      </w:r>
      <w:r>
        <w:rPr>
          <w:spacing w:val="-4"/>
          <w:sz w:val="24"/>
        </w:rPr>
        <w:t> </w:t>
      </w:r>
      <w:r>
        <w:rPr>
          <w:sz w:val="24"/>
        </w:rPr>
        <w:t>data</w:t>
      </w:r>
      <w:r>
        <w:rPr>
          <w:spacing w:val="-5"/>
          <w:sz w:val="24"/>
        </w:rPr>
        <w:t> </w:t>
      </w:r>
      <w:r>
        <w:rPr>
          <w:sz w:val="24"/>
        </w:rPr>
        <w:t>converters,</w:t>
      </w:r>
      <w:r>
        <w:rPr>
          <w:spacing w:val="-4"/>
          <w:sz w:val="24"/>
        </w:rPr>
        <w:t> </w:t>
      </w:r>
      <w:r>
        <w:rPr>
          <w:sz w:val="24"/>
        </w:rPr>
        <w:t>and</w:t>
      </w:r>
      <w:r>
        <w:rPr>
          <w:spacing w:val="-4"/>
          <w:sz w:val="24"/>
        </w:rPr>
        <w:t> </w:t>
      </w:r>
      <w:r>
        <w:rPr>
          <w:sz w:val="24"/>
        </w:rPr>
        <w:t>phase-locked</w:t>
      </w:r>
      <w:r>
        <w:rPr>
          <w:spacing w:val="-4"/>
          <w:sz w:val="24"/>
        </w:rPr>
        <w:t> </w:t>
      </w:r>
      <w:r>
        <w:rPr>
          <w:sz w:val="24"/>
        </w:rPr>
        <w:t>loop. The initial several experiments will be based on the fundamental single stage amplifiers. The rest of the experiments will be more design centric where the students will have the responsibility to determine either topology or the values of the circuit elements in each experiment in order to satisfy specific design objectives. The lectures will cover the theoretical</w:t>
      </w:r>
      <w:r>
        <w:rPr>
          <w:spacing w:val="-3"/>
          <w:sz w:val="24"/>
        </w:rPr>
        <w:t> </w:t>
      </w:r>
      <w:r>
        <w:rPr>
          <w:sz w:val="24"/>
        </w:rPr>
        <w:t>principles</w:t>
      </w:r>
      <w:r>
        <w:rPr>
          <w:spacing w:val="-3"/>
          <w:sz w:val="24"/>
        </w:rPr>
        <w:t> </w:t>
      </w:r>
      <w:r>
        <w:rPr>
          <w:sz w:val="24"/>
        </w:rPr>
        <w:t>as</w:t>
      </w:r>
      <w:r>
        <w:rPr>
          <w:spacing w:val="-3"/>
          <w:sz w:val="24"/>
        </w:rPr>
        <w:t> </w:t>
      </w:r>
      <w:r>
        <w:rPr>
          <w:sz w:val="24"/>
        </w:rPr>
        <w:t>well</w:t>
      </w:r>
      <w:r>
        <w:rPr>
          <w:spacing w:val="-3"/>
          <w:sz w:val="24"/>
        </w:rPr>
        <w:t> </w:t>
      </w:r>
      <w:r>
        <w:rPr>
          <w:sz w:val="24"/>
        </w:rPr>
        <w:t>as</w:t>
      </w:r>
      <w:r>
        <w:rPr>
          <w:spacing w:val="-3"/>
          <w:sz w:val="24"/>
        </w:rPr>
        <w:t> </w:t>
      </w:r>
      <w:r>
        <w:rPr>
          <w:sz w:val="24"/>
        </w:rPr>
        <w:t>related</w:t>
      </w:r>
      <w:r>
        <w:rPr>
          <w:spacing w:val="-3"/>
          <w:sz w:val="24"/>
        </w:rPr>
        <w:t> </w:t>
      </w:r>
      <w:r>
        <w:rPr>
          <w:sz w:val="24"/>
        </w:rPr>
        <w:t>design</w:t>
      </w:r>
      <w:r>
        <w:rPr>
          <w:spacing w:val="-3"/>
          <w:sz w:val="24"/>
        </w:rPr>
        <w:t> </w:t>
      </w:r>
      <w:r>
        <w:rPr>
          <w:sz w:val="24"/>
        </w:rPr>
        <w:t>tradeoffs.</w:t>
      </w:r>
      <w:r>
        <w:rPr>
          <w:spacing w:val="-3"/>
          <w:sz w:val="24"/>
        </w:rPr>
        <w:t> </w:t>
      </w:r>
      <w:r>
        <w:rPr>
          <w:sz w:val="24"/>
        </w:rPr>
        <w:t>Different</w:t>
      </w:r>
      <w:r>
        <w:rPr>
          <w:spacing w:val="-3"/>
          <w:sz w:val="24"/>
        </w:rPr>
        <w:t> </w:t>
      </w:r>
      <w:r>
        <w:rPr>
          <w:sz w:val="24"/>
        </w:rPr>
        <w:t>topologies</w:t>
      </w:r>
      <w:r>
        <w:rPr>
          <w:spacing w:val="-3"/>
          <w:sz w:val="24"/>
        </w:rPr>
        <w:t> </w:t>
      </w:r>
      <w:r>
        <w:rPr>
          <w:sz w:val="24"/>
        </w:rPr>
        <w:t>and</w:t>
      </w:r>
      <w:r>
        <w:rPr>
          <w:spacing w:val="-3"/>
          <w:sz w:val="24"/>
        </w:rPr>
        <w:t> </w:t>
      </w:r>
      <w:r>
        <w:rPr>
          <w:sz w:val="24"/>
        </w:rPr>
        <w:t>analysis techniques will be presented for each circuit, guiding the students during the design process. </w:t>
      </w:r>
      <w:r>
        <w:rPr>
          <w:sz w:val="22"/>
        </w:rPr>
        <w:t>Spring.</w:t>
      </w:r>
    </w:p>
    <w:p>
      <w:pPr>
        <w:spacing w:before="244"/>
        <w:ind w:left="940" w:right="0" w:firstLine="0"/>
        <w:jc w:val="left"/>
        <w:rPr>
          <w:sz w:val="22"/>
        </w:rPr>
      </w:pPr>
      <w:r>
        <w:rPr>
          <w:b/>
          <w:sz w:val="22"/>
        </w:rPr>
        <w:t>Prerequisites:</w:t>
      </w:r>
      <w:r>
        <w:rPr>
          <w:b/>
          <w:spacing w:val="-6"/>
          <w:sz w:val="22"/>
        </w:rPr>
        <w:t> </w:t>
      </w:r>
      <w:r>
        <w:rPr>
          <w:sz w:val="22"/>
        </w:rPr>
        <w:t>ESE</w:t>
      </w:r>
      <w:r>
        <w:rPr>
          <w:spacing w:val="-5"/>
          <w:sz w:val="22"/>
        </w:rPr>
        <w:t> </w:t>
      </w:r>
      <w:r>
        <w:rPr>
          <w:sz w:val="22"/>
        </w:rPr>
        <w:t>272</w:t>
      </w:r>
      <w:r>
        <w:rPr>
          <w:spacing w:val="-5"/>
          <w:sz w:val="22"/>
        </w:rPr>
        <w:t> </w:t>
      </w:r>
      <w:r>
        <w:rPr>
          <w:sz w:val="22"/>
        </w:rPr>
        <w:t>and</w:t>
      </w:r>
      <w:r>
        <w:rPr>
          <w:spacing w:val="-5"/>
          <w:sz w:val="22"/>
        </w:rPr>
        <w:t> </w:t>
      </w:r>
      <w:r>
        <w:rPr>
          <w:sz w:val="22"/>
        </w:rPr>
        <w:t>ESE</w:t>
      </w:r>
      <w:r>
        <w:rPr>
          <w:spacing w:val="-5"/>
          <w:sz w:val="22"/>
        </w:rPr>
        <w:t> 273</w:t>
      </w:r>
    </w:p>
    <w:p>
      <w:pPr>
        <w:pStyle w:val="BodyText"/>
        <w:spacing w:before="51"/>
      </w:pPr>
    </w:p>
    <w:p>
      <w:pPr>
        <w:spacing w:before="0"/>
        <w:ind w:left="940" w:right="0" w:firstLine="0"/>
        <w:jc w:val="left"/>
        <w:rPr>
          <w:sz w:val="22"/>
        </w:rPr>
      </w:pPr>
      <w:r>
        <w:rPr>
          <w:b/>
          <w:sz w:val="22"/>
        </w:rPr>
        <w:t>Credits:</w:t>
      </w:r>
      <w:r>
        <w:rPr>
          <w:b/>
          <w:spacing w:val="47"/>
          <w:sz w:val="22"/>
        </w:rPr>
        <w:t> </w:t>
      </w:r>
      <w:r>
        <w:rPr>
          <w:spacing w:val="-10"/>
          <w:sz w:val="22"/>
        </w:rPr>
        <w:t>3</w:t>
      </w:r>
    </w:p>
    <w:p>
      <w:pPr>
        <w:pStyle w:val="BodyText"/>
        <w:spacing w:before="48"/>
      </w:pPr>
    </w:p>
    <w:p>
      <w:pPr>
        <w:pStyle w:val="Heading1"/>
        <w:numPr>
          <w:ilvl w:val="0"/>
          <w:numId w:val="1"/>
        </w:numPr>
        <w:tabs>
          <w:tab w:pos="1253" w:val="left" w:leader="none"/>
        </w:tabs>
        <w:spacing w:line="240" w:lineRule="auto" w:before="0" w:after="0"/>
        <w:ind w:left="1253" w:right="0" w:hanging="313"/>
        <w:jc w:val="left"/>
      </w:pPr>
      <w:r>
        <w:rPr>
          <w:spacing w:val="-2"/>
        </w:rPr>
        <w:t>Textbook</w:t>
      </w:r>
    </w:p>
    <w:p>
      <w:pPr>
        <w:pStyle w:val="BodyText"/>
        <w:spacing w:before="40"/>
        <w:ind w:left="940"/>
      </w:pPr>
      <w:r>
        <w:rPr/>
        <w:t>“Microelectronic</w:t>
      </w:r>
      <w:r>
        <w:rPr>
          <w:spacing w:val="-7"/>
        </w:rPr>
        <w:t> </w:t>
      </w:r>
      <w:r>
        <w:rPr/>
        <w:t>Circuits”</w:t>
      </w:r>
      <w:r>
        <w:rPr>
          <w:spacing w:val="-5"/>
        </w:rPr>
        <w:t> </w:t>
      </w:r>
      <w:r>
        <w:rPr/>
        <w:t>by</w:t>
      </w:r>
      <w:r>
        <w:rPr>
          <w:spacing w:val="-4"/>
        </w:rPr>
        <w:t> </w:t>
      </w:r>
      <w:r>
        <w:rPr/>
        <w:t>A.</w:t>
      </w:r>
      <w:r>
        <w:rPr>
          <w:spacing w:val="-5"/>
        </w:rPr>
        <w:t> </w:t>
      </w:r>
      <w:r>
        <w:rPr/>
        <w:t>S.</w:t>
      </w:r>
      <w:r>
        <w:rPr>
          <w:spacing w:val="-5"/>
        </w:rPr>
        <w:t> </w:t>
      </w:r>
      <w:r>
        <w:rPr/>
        <w:t>Sedra</w:t>
      </w:r>
      <w:r>
        <w:rPr>
          <w:spacing w:val="-4"/>
        </w:rPr>
        <w:t> </w:t>
      </w:r>
      <w:r>
        <w:rPr/>
        <w:t>and</w:t>
      </w:r>
      <w:r>
        <w:rPr>
          <w:spacing w:val="-5"/>
        </w:rPr>
        <w:t> </w:t>
      </w:r>
      <w:r>
        <w:rPr/>
        <w:t>K.</w:t>
      </w:r>
      <w:r>
        <w:rPr>
          <w:spacing w:val="-5"/>
        </w:rPr>
        <w:t> </w:t>
      </w:r>
      <w:r>
        <w:rPr/>
        <w:t>C.</w:t>
      </w:r>
      <w:r>
        <w:rPr>
          <w:spacing w:val="-4"/>
        </w:rPr>
        <w:t> </w:t>
      </w:r>
      <w:r>
        <w:rPr>
          <w:spacing w:val="-2"/>
        </w:rPr>
        <w:t>Smith.</w:t>
      </w:r>
    </w:p>
    <w:p>
      <w:pPr>
        <w:pStyle w:val="BodyText"/>
        <w:spacing w:before="52"/>
      </w:pPr>
    </w:p>
    <w:p>
      <w:pPr>
        <w:pStyle w:val="Heading1"/>
        <w:numPr>
          <w:ilvl w:val="0"/>
          <w:numId w:val="1"/>
        </w:numPr>
        <w:tabs>
          <w:tab w:pos="1254" w:val="left" w:leader="none"/>
        </w:tabs>
        <w:spacing w:line="240" w:lineRule="auto" w:before="0" w:after="0"/>
        <w:ind w:left="1254" w:right="0" w:hanging="314"/>
        <w:jc w:val="left"/>
      </w:pPr>
      <w:r>
        <w:rPr/>
        <w:t>Course</w:t>
      </w:r>
      <w:r>
        <w:rPr>
          <w:spacing w:val="-8"/>
        </w:rPr>
        <w:t> </w:t>
      </w:r>
      <w:r>
        <w:rPr/>
        <w:t>Learning</w:t>
      </w:r>
      <w:r>
        <w:rPr>
          <w:spacing w:val="-7"/>
        </w:rPr>
        <w:t> </w:t>
      </w:r>
      <w:r>
        <w:rPr>
          <w:spacing w:val="-2"/>
        </w:rPr>
        <w:t>Objectives</w:t>
      </w:r>
    </w:p>
    <w:p>
      <w:pPr>
        <w:pStyle w:val="BodyText"/>
        <w:spacing w:before="35"/>
        <w:ind w:left="940"/>
      </w:pPr>
      <w:r>
        <w:rPr/>
        <w:t>Upon</w:t>
      </w:r>
      <w:r>
        <w:rPr>
          <w:spacing w:val="-6"/>
        </w:rPr>
        <w:t> </w:t>
      </w:r>
      <w:r>
        <w:rPr/>
        <w:t>completion</w:t>
      </w:r>
      <w:r>
        <w:rPr>
          <w:spacing w:val="-5"/>
        </w:rPr>
        <w:t> </w:t>
      </w:r>
      <w:r>
        <w:rPr/>
        <w:t>of</w:t>
      </w:r>
      <w:r>
        <w:rPr>
          <w:spacing w:val="-6"/>
        </w:rPr>
        <w:t> </w:t>
      </w:r>
      <w:r>
        <w:rPr/>
        <w:t>the</w:t>
      </w:r>
      <w:r>
        <w:rPr>
          <w:spacing w:val="-5"/>
        </w:rPr>
        <w:t> </w:t>
      </w:r>
      <w:r>
        <w:rPr/>
        <w:t>course,</w:t>
      </w:r>
      <w:r>
        <w:rPr>
          <w:spacing w:val="-5"/>
        </w:rPr>
        <w:t> </w:t>
      </w:r>
      <w:r>
        <w:rPr/>
        <w:t>students</w:t>
      </w:r>
      <w:r>
        <w:rPr>
          <w:spacing w:val="-5"/>
        </w:rPr>
        <w:t> </w:t>
      </w:r>
      <w:r>
        <w:rPr/>
        <w:t>will</w:t>
      </w:r>
      <w:r>
        <w:rPr>
          <w:spacing w:val="-5"/>
        </w:rPr>
        <w:t> </w:t>
      </w:r>
      <w:r>
        <w:rPr>
          <w:spacing w:val="-4"/>
        </w:rPr>
        <w:t>have</w:t>
      </w:r>
    </w:p>
    <w:p>
      <w:pPr>
        <w:pStyle w:val="ListParagraph"/>
        <w:numPr>
          <w:ilvl w:val="1"/>
          <w:numId w:val="1"/>
        </w:numPr>
        <w:tabs>
          <w:tab w:pos="1659" w:val="left" w:leader="none"/>
        </w:tabs>
        <w:spacing w:line="240" w:lineRule="auto" w:before="24" w:after="0"/>
        <w:ind w:left="1659" w:right="0" w:hanging="359"/>
        <w:jc w:val="left"/>
        <w:rPr>
          <w:rFonts w:ascii="Times New Roman" w:hAnsi="Times New Roman"/>
          <w:sz w:val="22"/>
        </w:rPr>
      </w:pPr>
      <w:r>
        <w:rPr>
          <w:rFonts w:ascii="Times New Roman" w:hAnsi="Times New Roman"/>
          <w:sz w:val="22"/>
        </w:rPr>
        <w:t>an</w:t>
      </w:r>
      <w:r>
        <w:rPr>
          <w:rFonts w:ascii="Times New Roman" w:hAnsi="Times New Roman"/>
          <w:spacing w:val="-9"/>
          <w:sz w:val="22"/>
        </w:rPr>
        <w:t> </w:t>
      </w:r>
      <w:r>
        <w:rPr>
          <w:rFonts w:ascii="Times New Roman" w:hAnsi="Times New Roman"/>
          <w:sz w:val="22"/>
        </w:rPr>
        <w:t>understanding</w:t>
      </w:r>
      <w:r>
        <w:rPr>
          <w:rFonts w:ascii="Times New Roman" w:hAnsi="Times New Roman"/>
          <w:spacing w:val="-6"/>
          <w:sz w:val="22"/>
        </w:rPr>
        <w:t> </w:t>
      </w:r>
      <w:r>
        <w:rPr>
          <w:rFonts w:ascii="Times New Roman" w:hAnsi="Times New Roman"/>
          <w:sz w:val="22"/>
        </w:rPr>
        <w:t>of</w:t>
      </w:r>
      <w:r>
        <w:rPr>
          <w:rFonts w:ascii="Times New Roman" w:hAnsi="Times New Roman"/>
          <w:spacing w:val="-6"/>
          <w:sz w:val="22"/>
        </w:rPr>
        <w:t> </w:t>
      </w:r>
      <w:r>
        <w:rPr>
          <w:rFonts w:ascii="Times New Roman" w:hAnsi="Times New Roman"/>
          <w:sz w:val="22"/>
        </w:rPr>
        <w:t>the</w:t>
      </w:r>
      <w:r>
        <w:rPr>
          <w:rFonts w:ascii="Times New Roman" w:hAnsi="Times New Roman"/>
          <w:spacing w:val="-7"/>
          <w:sz w:val="22"/>
        </w:rPr>
        <w:t> </w:t>
      </w:r>
      <w:r>
        <w:rPr>
          <w:rFonts w:ascii="Times New Roman" w:hAnsi="Times New Roman"/>
          <w:sz w:val="22"/>
        </w:rPr>
        <w:t>operation</w:t>
      </w:r>
      <w:r>
        <w:rPr>
          <w:rFonts w:ascii="Times New Roman" w:hAnsi="Times New Roman"/>
          <w:spacing w:val="-6"/>
          <w:sz w:val="22"/>
        </w:rPr>
        <w:t> </w:t>
      </w:r>
      <w:r>
        <w:rPr>
          <w:rFonts w:ascii="Times New Roman" w:hAnsi="Times New Roman"/>
          <w:sz w:val="22"/>
        </w:rPr>
        <w:t>of</w:t>
      </w:r>
      <w:r>
        <w:rPr>
          <w:rFonts w:ascii="Times New Roman" w:hAnsi="Times New Roman"/>
          <w:spacing w:val="-4"/>
          <w:sz w:val="22"/>
        </w:rPr>
        <w:t> </w:t>
      </w:r>
      <w:r>
        <w:rPr>
          <w:rFonts w:ascii="Times New Roman" w:hAnsi="Times New Roman"/>
          <w:sz w:val="22"/>
        </w:rPr>
        <w:t>certain</w:t>
      </w:r>
      <w:r>
        <w:rPr>
          <w:rFonts w:ascii="Times New Roman" w:hAnsi="Times New Roman"/>
          <w:spacing w:val="-6"/>
          <w:sz w:val="22"/>
        </w:rPr>
        <w:t> </w:t>
      </w:r>
      <w:r>
        <w:rPr>
          <w:rFonts w:ascii="Times New Roman" w:hAnsi="Times New Roman"/>
          <w:sz w:val="22"/>
        </w:rPr>
        <w:t>analog</w:t>
      </w:r>
      <w:r>
        <w:rPr>
          <w:rFonts w:ascii="Times New Roman" w:hAnsi="Times New Roman"/>
          <w:spacing w:val="-7"/>
          <w:sz w:val="22"/>
        </w:rPr>
        <w:t> </w:t>
      </w:r>
      <w:r>
        <w:rPr>
          <w:rFonts w:ascii="Times New Roman" w:hAnsi="Times New Roman"/>
          <w:sz w:val="22"/>
        </w:rPr>
        <w:t>and</w:t>
      </w:r>
      <w:r>
        <w:rPr>
          <w:rFonts w:ascii="Times New Roman" w:hAnsi="Times New Roman"/>
          <w:spacing w:val="-6"/>
          <w:sz w:val="22"/>
        </w:rPr>
        <w:t> </w:t>
      </w:r>
      <w:r>
        <w:rPr>
          <w:rFonts w:ascii="Times New Roman" w:hAnsi="Times New Roman"/>
          <w:sz w:val="22"/>
        </w:rPr>
        <w:t>mixed-signal</w:t>
      </w:r>
      <w:r>
        <w:rPr>
          <w:rFonts w:ascii="Times New Roman" w:hAnsi="Times New Roman"/>
          <w:spacing w:val="-6"/>
          <w:sz w:val="22"/>
        </w:rPr>
        <w:t> </w:t>
      </w:r>
      <w:r>
        <w:rPr>
          <w:rFonts w:ascii="Times New Roman" w:hAnsi="Times New Roman"/>
          <w:sz w:val="22"/>
        </w:rPr>
        <w:t>electronic</w:t>
      </w:r>
      <w:r>
        <w:rPr>
          <w:rFonts w:ascii="Times New Roman" w:hAnsi="Times New Roman"/>
          <w:spacing w:val="-6"/>
          <w:sz w:val="22"/>
        </w:rPr>
        <w:t> </w:t>
      </w:r>
      <w:r>
        <w:rPr>
          <w:rFonts w:ascii="Times New Roman" w:hAnsi="Times New Roman"/>
          <w:spacing w:val="-2"/>
          <w:sz w:val="22"/>
        </w:rPr>
        <w:t>circuits</w:t>
      </w:r>
    </w:p>
    <w:p>
      <w:pPr>
        <w:pStyle w:val="ListParagraph"/>
        <w:numPr>
          <w:ilvl w:val="1"/>
          <w:numId w:val="1"/>
        </w:numPr>
        <w:tabs>
          <w:tab w:pos="1660" w:val="left" w:leader="none"/>
        </w:tabs>
        <w:spacing w:line="261" w:lineRule="auto" w:before="28" w:after="0"/>
        <w:ind w:left="1660" w:right="1058" w:hanging="360"/>
        <w:jc w:val="left"/>
        <w:rPr>
          <w:rFonts w:ascii="Times New Roman" w:hAnsi="Times New Roman"/>
          <w:sz w:val="22"/>
        </w:rPr>
      </w:pPr>
      <w:r>
        <w:rPr>
          <w:rFonts w:ascii="Times New Roman" w:hAnsi="Times New Roman"/>
          <w:sz w:val="22"/>
        </w:rPr>
        <w:t>skills</w:t>
      </w:r>
      <w:r>
        <w:rPr>
          <w:rFonts w:ascii="Times New Roman" w:hAnsi="Times New Roman"/>
          <w:spacing w:val="-4"/>
          <w:sz w:val="22"/>
        </w:rPr>
        <w:t> </w:t>
      </w:r>
      <w:r>
        <w:rPr>
          <w:rFonts w:ascii="Times New Roman" w:hAnsi="Times New Roman"/>
          <w:sz w:val="22"/>
        </w:rPr>
        <w:t>in</w:t>
      </w:r>
      <w:r>
        <w:rPr>
          <w:rFonts w:ascii="Times New Roman" w:hAnsi="Times New Roman"/>
          <w:spacing w:val="-4"/>
          <w:sz w:val="22"/>
        </w:rPr>
        <w:t> </w:t>
      </w:r>
      <w:r>
        <w:rPr>
          <w:rFonts w:ascii="Times New Roman" w:hAnsi="Times New Roman"/>
          <w:sz w:val="22"/>
        </w:rPr>
        <w:t>designing</w:t>
      </w:r>
      <w:r>
        <w:rPr>
          <w:rFonts w:ascii="Times New Roman" w:hAnsi="Times New Roman"/>
          <w:spacing w:val="-5"/>
          <w:sz w:val="22"/>
        </w:rPr>
        <w:t> </w:t>
      </w:r>
      <w:r>
        <w:rPr>
          <w:rFonts w:ascii="Times New Roman" w:hAnsi="Times New Roman"/>
          <w:sz w:val="22"/>
        </w:rPr>
        <w:t>and</w:t>
      </w:r>
      <w:r>
        <w:rPr>
          <w:rFonts w:ascii="Times New Roman" w:hAnsi="Times New Roman"/>
          <w:spacing w:val="-4"/>
          <w:sz w:val="22"/>
        </w:rPr>
        <w:t> </w:t>
      </w:r>
      <w:r>
        <w:rPr>
          <w:rFonts w:ascii="Times New Roman" w:hAnsi="Times New Roman"/>
          <w:sz w:val="22"/>
        </w:rPr>
        <w:t>testing</w:t>
      </w:r>
      <w:r>
        <w:rPr>
          <w:rFonts w:ascii="Times New Roman" w:hAnsi="Times New Roman"/>
          <w:spacing w:val="-4"/>
          <w:sz w:val="22"/>
        </w:rPr>
        <w:t> </w:t>
      </w:r>
      <w:r>
        <w:rPr>
          <w:rFonts w:ascii="Times New Roman" w:hAnsi="Times New Roman"/>
          <w:sz w:val="22"/>
        </w:rPr>
        <w:t>analog</w:t>
      </w:r>
      <w:r>
        <w:rPr>
          <w:rFonts w:ascii="Times New Roman" w:hAnsi="Times New Roman"/>
          <w:spacing w:val="-4"/>
          <w:sz w:val="22"/>
        </w:rPr>
        <w:t> </w:t>
      </w:r>
      <w:r>
        <w:rPr>
          <w:rFonts w:ascii="Times New Roman" w:hAnsi="Times New Roman"/>
          <w:sz w:val="22"/>
        </w:rPr>
        <w:t>and</w:t>
      </w:r>
      <w:r>
        <w:rPr>
          <w:rFonts w:ascii="Times New Roman" w:hAnsi="Times New Roman"/>
          <w:spacing w:val="-4"/>
          <w:sz w:val="22"/>
        </w:rPr>
        <w:t> </w:t>
      </w:r>
      <w:r>
        <w:rPr>
          <w:rFonts w:ascii="Times New Roman" w:hAnsi="Times New Roman"/>
          <w:sz w:val="22"/>
        </w:rPr>
        <w:t>mixed-signal</w:t>
      </w:r>
      <w:r>
        <w:rPr>
          <w:rFonts w:ascii="Times New Roman" w:hAnsi="Times New Roman"/>
          <w:spacing w:val="-4"/>
          <w:sz w:val="22"/>
        </w:rPr>
        <w:t> </w:t>
      </w:r>
      <w:r>
        <w:rPr>
          <w:rFonts w:ascii="Times New Roman" w:hAnsi="Times New Roman"/>
          <w:sz w:val="22"/>
        </w:rPr>
        <w:t>circuits</w:t>
      </w:r>
      <w:r>
        <w:rPr>
          <w:rFonts w:ascii="Times New Roman" w:hAnsi="Times New Roman"/>
          <w:spacing w:val="-4"/>
          <w:sz w:val="22"/>
        </w:rPr>
        <w:t> </w:t>
      </w:r>
      <w:r>
        <w:rPr>
          <w:rFonts w:ascii="Times New Roman" w:hAnsi="Times New Roman"/>
          <w:sz w:val="22"/>
        </w:rPr>
        <w:t>to</w:t>
      </w:r>
      <w:r>
        <w:rPr>
          <w:rFonts w:ascii="Times New Roman" w:hAnsi="Times New Roman"/>
          <w:spacing w:val="-4"/>
          <w:sz w:val="22"/>
        </w:rPr>
        <w:t> </w:t>
      </w:r>
      <w:r>
        <w:rPr>
          <w:rFonts w:ascii="Times New Roman" w:hAnsi="Times New Roman"/>
          <w:sz w:val="22"/>
        </w:rPr>
        <w:t>satisfy</w:t>
      </w:r>
      <w:r>
        <w:rPr>
          <w:rFonts w:ascii="Times New Roman" w:hAnsi="Times New Roman"/>
          <w:spacing w:val="-4"/>
          <w:sz w:val="22"/>
        </w:rPr>
        <w:t> </w:t>
      </w:r>
      <w:r>
        <w:rPr>
          <w:rFonts w:ascii="Times New Roman" w:hAnsi="Times New Roman"/>
          <w:sz w:val="22"/>
        </w:rPr>
        <w:t>design </w:t>
      </w:r>
      <w:r>
        <w:rPr>
          <w:rFonts w:ascii="Times New Roman" w:hAnsi="Times New Roman"/>
          <w:spacing w:val="-2"/>
          <w:sz w:val="22"/>
        </w:rPr>
        <w:t>objectives;</w:t>
      </w:r>
    </w:p>
    <w:p>
      <w:pPr>
        <w:pStyle w:val="ListParagraph"/>
        <w:numPr>
          <w:ilvl w:val="1"/>
          <w:numId w:val="1"/>
        </w:numPr>
        <w:tabs>
          <w:tab w:pos="1659" w:val="left" w:leader="none"/>
        </w:tabs>
        <w:spacing w:line="240" w:lineRule="auto" w:before="2" w:after="0"/>
        <w:ind w:left="1659" w:right="0" w:hanging="359"/>
        <w:jc w:val="left"/>
        <w:rPr>
          <w:rFonts w:ascii="Times New Roman" w:hAnsi="Times New Roman"/>
          <w:sz w:val="22"/>
        </w:rPr>
      </w:pPr>
      <w:r>
        <w:rPr>
          <w:rFonts w:ascii="Times New Roman" w:hAnsi="Times New Roman"/>
          <w:sz w:val="22"/>
        </w:rPr>
        <w:t>skills</w:t>
      </w:r>
      <w:r>
        <w:rPr>
          <w:rFonts w:ascii="Times New Roman" w:hAnsi="Times New Roman"/>
          <w:spacing w:val="-8"/>
          <w:sz w:val="22"/>
        </w:rPr>
        <w:t> </w:t>
      </w:r>
      <w:r>
        <w:rPr>
          <w:rFonts w:ascii="Times New Roman" w:hAnsi="Times New Roman"/>
          <w:sz w:val="22"/>
        </w:rPr>
        <w:t>in</w:t>
      </w:r>
      <w:r>
        <w:rPr>
          <w:rFonts w:ascii="Times New Roman" w:hAnsi="Times New Roman"/>
          <w:spacing w:val="-7"/>
          <w:sz w:val="22"/>
        </w:rPr>
        <w:t> </w:t>
      </w:r>
      <w:r>
        <w:rPr>
          <w:rFonts w:ascii="Times New Roman" w:hAnsi="Times New Roman"/>
          <w:sz w:val="22"/>
        </w:rPr>
        <w:t>troubleshooting</w:t>
      </w:r>
      <w:r>
        <w:rPr>
          <w:rFonts w:ascii="Times New Roman" w:hAnsi="Times New Roman"/>
          <w:spacing w:val="-7"/>
          <w:sz w:val="22"/>
        </w:rPr>
        <w:t> </w:t>
      </w:r>
      <w:r>
        <w:rPr>
          <w:rFonts w:ascii="Times New Roman" w:hAnsi="Times New Roman"/>
          <w:sz w:val="22"/>
        </w:rPr>
        <w:t>using</w:t>
      </w:r>
      <w:r>
        <w:rPr>
          <w:rFonts w:ascii="Times New Roman" w:hAnsi="Times New Roman"/>
          <w:spacing w:val="-7"/>
          <w:sz w:val="22"/>
        </w:rPr>
        <w:t> </w:t>
      </w:r>
      <w:r>
        <w:rPr>
          <w:rFonts w:ascii="Times New Roman" w:hAnsi="Times New Roman"/>
          <w:sz w:val="22"/>
        </w:rPr>
        <w:t>oscilloscope</w:t>
      </w:r>
      <w:r>
        <w:rPr>
          <w:rFonts w:ascii="Times New Roman" w:hAnsi="Times New Roman"/>
          <w:spacing w:val="-7"/>
          <w:sz w:val="22"/>
        </w:rPr>
        <w:t> </w:t>
      </w:r>
      <w:r>
        <w:rPr>
          <w:rFonts w:ascii="Times New Roman" w:hAnsi="Times New Roman"/>
          <w:sz w:val="22"/>
        </w:rPr>
        <w:t>and</w:t>
      </w:r>
      <w:r>
        <w:rPr>
          <w:rFonts w:ascii="Times New Roman" w:hAnsi="Times New Roman"/>
          <w:spacing w:val="-7"/>
          <w:sz w:val="22"/>
        </w:rPr>
        <w:t> </w:t>
      </w:r>
      <w:r>
        <w:rPr>
          <w:rFonts w:ascii="Times New Roman" w:hAnsi="Times New Roman"/>
          <w:spacing w:val="-2"/>
          <w:sz w:val="22"/>
        </w:rPr>
        <w:t>multimeter.</w:t>
      </w:r>
    </w:p>
    <w:p>
      <w:pPr>
        <w:spacing w:after="0" w:line="240" w:lineRule="auto"/>
        <w:jc w:val="left"/>
        <w:rPr>
          <w:rFonts w:ascii="Times New Roman" w:hAnsi="Times New Roman"/>
          <w:sz w:val="22"/>
        </w:rPr>
        <w:sectPr>
          <w:footerReference w:type="default" r:id="rId5"/>
          <w:type w:val="continuous"/>
          <w:pgSz w:w="12240" w:h="15840"/>
          <w:pgMar w:header="0" w:footer="738" w:top="640" w:bottom="920" w:left="1220" w:right="1280"/>
          <w:pgNumType w:start="1"/>
        </w:sectPr>
      </w:pPr>
    </w:p>
    <w:p>
      <w:pPr>
        <w:pStyle w:val="Heading1"/>
        <w:numPr>
          <w:ilvl w:val="0"/>
          <w:numId w:val="1"/>
        </w:numPr>
        <w:tabs>
          <w:tab w:pos="1253" w:val="left" w:leader="none"/>
        </w:tabs>
        <w:spacing w:line="240" w:lineRule="auto" w:before="87" w:after="39"/>
        <w:ind w:left="1253" w:right="0" w:hanging="313"/>
        <w:jc w:val="left"/>
      </w:pPr>
      <w:r>
        <w:rPr/>
        <w:t>Student</w:t>
      </w:r>
      <w:r>
        <w:rPr>
          <w:spacing w:val="-8"/>
        </w:rPr>
        <w:t> </w:t>
      </w:r>
      <w:r>
        <w:rPr/>
        <w:t>Learning</w:t>
      </w:r>
      <w:r>
        <w:rPr>
          <w:spacing w:val="-7"/>
        </w:rPr>
        <w:t> </w:t>
      </w:r>
      <w:r>
        <w:rPr>
          <w:spacing w:val="-2"/>
        </w:rPr>
        <w:t>Outcomes</w:t>
      </w:r>
    </w:p>
    <w:tbl>
      <w:tblPr>
        <w:tblW w:w="0" w:type="auto"/>
        <w:jc w:val="left"/>
        <w:tblInd w:w="85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7392"/>
        <w:gridCol w:w="1349"/>
      </w:tblGrid>
      <w:tr>
        <w:trPr>
          <w:trHeight w:val="603" w:hRule="atLeast"/>
        </w:trPr>
        <w:tc>
          <w:tcPr>
            <w:tcW w:w="7392" w:type="dxa"/>
            <w:tcBorders>
              <w:left w:val="double" w:sz="6" w:space="0" w:color="000000"/>
              <w:bottom w:val="nil"/>
              <w:right w:val="double" w:sz="6" w:space="0" w:color="000000"/>
            </w:tcBorders>
            <w:shd w:val="clear" w:color="auto" w:fill="4BACC6"/>
          </w:tcPr>
          <w:p>
            <w:pPr>
              <w:pStyle w:val="TableParagraph"/>
              <w:spacing w:before="183"/>
              <w:ind w:left="1942"/>
              <w:rPr>
                <w:b/>
                <w:sz w:val="20"/>
              </w:rPr>
            </w:pPr>
            <w:r>
              <w:rPr>
                <w:b/>
                <w:color w:val="FFFFFF"/>
                <w:sz w:val="20"/>
              </w:rPr>
              <w:t>Student</w:t>
            </w:r>
            <w:r>
              <w:rPr>
                <w:b/>
                <w:color w:val="FFFFFF"/>
                <w:spacing w:val="-9"/>
                <w:sz w:val="20"/>
              </w:rPr>
              <w:t> </w:t>
            </w:r>
            <w:r>
              <w:rPr>
                <w:b/>
                <w:color w:val="FFFFFF"/>
                <w:spacing w:val="-2"/>
                <w:sz w:val="20"/>
              </w:rPr>
              <w:t>Outcomes</w:t>
            </w:r>
          </w:p>
        </w:tc>
        <w:tc>
          <w:tcPr>
            <w:tcW w:w="1349" w:type="dxa"/>
            <w:tcBorders>
              <w:left w:val="double" w:sz="6" w:space="0" w:color="000000"/>
              <w:bottom w:val="nil"/>
              <w:right w:val="double" w:sz="6" w:space="0" w:color="000000"/>
            </w:tcBorders>
            <w:shd w:val="clear" w:color="auto" w:fill="4BACC6"/>
          </w:tcPr>
          <w:p>
            <w:pPr>
              <w:pStyle w:val="TableParagraph"/>
              <w:spacing w:before="92"/>
              <w:ind w:left="17"/>
              <w:jc w:val="center"/>
              <w:rPr>
                <w:b/>
                <w:sz w:val="18"/>
              </w:rPr>
            </w:pPr>
            <w:r>
              <w:rPr>
                <w:b/>
                <w:color w:val="FFFFFF"/>
                <w:spacing w:val="-10"/>
                <w:sz w:val="18"/>
              </w:rPr>
              <w:t>%</w:t>
            </w:r>
          </w:p>
          <w:p>
            <w:pPr>
              <w:pStyle w:val="TableParagraph"/>
              <w:spacing w:before="0"/>
              <w:ind w:left="17" w:right="1"/>
              <w:jc w:val="center"/>
              <w:rPr>
                <w:b/>
                <w:sz w:val="18"/>
              </w:rPr>
            </w:pPr>
            <w:r>
              <w:rPr>
                <w:b/>
                <w:color w:val="FFFFFF"/>
                <w:spacing w:val="-2"/>
                <w:sz w:val="18"/>
              </w:rPr>
              <w:t>contribution</w:t>
            </w:r>
          </w:p>
        </w:tc>
      </w:tr>
      <w:tr>
        <w:trPr>
          <w:trHeight w:val="628" w:hRule="atLeast"/>
        </w:trPr>
        <w:tc>
          <w:tcPr>
            <w:tcW w:w="7392" w:type="dxa"/>
            <w:tcBorders>
              <w:top w:val="nil"/>
              <w:left w:val="double" w:sz="6" w:space="0" w:color="000000"/>
              <w:bottom w:val="single" w:sz="8" w:space="0" w:color="000000"/>
              <w:right w:val="double" w:sz="6" w:space="0" w:color="000000"/>
            </w:tcBorders>
          </w:tcPr>
          <w:p>
            <w:pPr>
              <w:pStyle w:val="TableParagraph"/>
              <w:spacing w:before="1"/>
              <w:ind w:left="327"/>
              <w:rPr>
                <w:sz w:val="18"/>
              </w:rPr>
            </w:pPr>
            <w:r>
              <w:rPr>
                <w:sz w:val="18"/>
              </w:rPr>
              <w:t>an</w:t>
            </w:r>
            <w:r>
              <w:rPr>
                <w:spacing w:val="-6"/>
                <w:sz w:val="18"/>
              </w:rPr>
              <w:t> </w:t>
            </w:r>
            <w:r>
              <w:rPr>
                <w:sz w:val="18"/>
              </w:rPr>
              <w:t>ability</w:t>
            </w:r>
            <w:r>
              <w:rPr>
                <w:spacing w:val="-6"/>
                <w:sz w:val="18"/>
              </w:rPr>
              <w:t> </w:t>
            </w:r>
            <w:r>
              <w:rPr>
                <w:sz w:val="18"/>
              </w:rPr>
              <w:t>to</w:t>
            </w:r>
            <w:r>
              <w:rPr>
                <w:spacing w:val="-6"/>
                <w:sz w:val="18"/>
              </w:rPr>
              <w:t> </w:t>
            </w:r>
            <w:r>
              <w:rPr>
                <w:sz w:val="18"/>
              </w:rPr>
              <w:t>identify,</w:t>
            </w:r>
            <w:r>
              <w:rPr>
                <w:spacing w:val="-5"/>
                <w:sz w:val="18"/>
              </w:rPr>
              <w:t> </w:t>
            </w:r>
            <w:r>
              <w:rPr>
                <w:sz w:val="18"/>
              </w:rPr>
              <w:t>formulate,</w:t>
            </w:r>
            <w:r>
              <w:rPr>
                <w:spacing w:val="-5"/>
                <w:sz w:val="18"/>
              </w:rPr>
              <w:t> </w:t>
            </w:r>
            <w:r>
              <w:rPr>
                <w:sz w:val="18"/>
              </w:rPr>
              <w:t>and</w:t>
            </w:r>
            <w:r>
              <w:rPr>
                <w:spacing w:val="-5"/>
                <w:sz w:val="18"/>
              </w:rPr>
              <w:t> </w:t>
            </w:r>
            <w:r>
              <w:rPr>
                <w:sz w:val="18"/>
              </w:rPr>
              <w:t>solve</w:t>
            </w:r>
            <w:r>
              <w:rPr>
                <w:spacing w:val="-6"/>
                <w:sz w:val="18"/>
              </w:rPr>
              <w:t> </w:t>
            </w:r>
            <w:r>
              <w:rPr>
                <w:sz w:val="18"/>
              </w:rPr>
              <w:t>complex</w:t>
            </w:r>
            <w:r>
              <w:rPr>
                <w:spacing w:val="-6"/>
                <w:sz w:val="18"/>
              </w:rPr>
              <w:t> </w:t>
            </w:r>
            <w:r>
              <w:rPr>
                <w:sz w:val="18"/>
              </w:rPr>
              <w:t>engineering</w:t>
            </w:r>
            <w:r>
              <w:rPr>
                <w:spacing w:val="-6"/>
                <w:sz w:val="18"/>
              </w:rPr>
              <w:t> </w:t>
            </w:r>
            <w:r>
              <w:rPr>
                <w:sz w:val="18"/>
              </w:rPr>
              <w:t>problems</w:t>
            </w:r>
            <w:r>
              <w:rPr>
                <w:spacing w:val="-5"/>
                <w:sz w:val="18"/>
              </w:rPr>
              <w:t> </w:t>
            </w:r>
            <w:r>
              <w:rPr>
                <w:sz w:val="18"/>
              </w:rPr>
              <w:t>by</w:t>
            </w:r>
            <w:r>
              <w:rPr>
                <w:spacing w:val="-6"/>
                <w:sz w:val="18"/>
              </w:rPr>
              <w:t> </w:t>
            </w:r>
            <w:r>
              <w:rPr>
                <w:spacing w:val="-2"/>
                <w:sz w:val="18"/>
              </w:rPr>
              <w:t>applying</w:t>
            </w:r>
          </w:p>
          <w:p>
            <w:pPr>
              <w:pStyle w:val="TableParagraph"/>
              <w:ind w:left="92"/>
              <w:rPr>
                <w:sz w:val="18"/>
              </w:rPr>
            </w:pPr>
            <w:r>
              <w:rPr>
                <w:rFonts w:ascii="Times New Roman"/>
                <w:b/>
                <w:position w:val="3"/>
                <w:sz w:val="18"/>
              </w:rPr>
              <w:t>1</w:t>
            </w:r>
            <w:r>
              <w:rPr>
                <w:rFonts w:ascii="Times New Roman"/>
                <w:b/>
                <w:spacing w:val="63"/>
                <w:w w:val="150"/>
                <w:position w:val="3"/>
                <w:sz w:val="18"/>
              </w:rPr>
              <w:t> </w:t>
            </w:r>
            <w:r>
              <w:rPr>
                <w:sz w:val="18"/>
              </w:rPr>
              <w:t>principles</w:t>
            </w:r>
            <w:r>
              <w:rPr>
                <w:spacing w:val="-4"/>
                <w:sz w:val="18"/>
              </w:rPr>
              <w:t> </w:t>
            </w:r>
            <w:r>
              <w:rPr>
                <w:sz w:val="18"/>
              </w:rPr>
              <w:t>of</w:t>
            </w:r>
            <w:r>
              <w:rPr>
                <w:spacing w:val="-4"/>
                <w:sz w:val="18"/>
              </w:rPr>
              <w:t> </w:t>
            </w:r>
            <w:r>
              <w:rPr>
                <w:sz w:val="18"/>
              </w:rPr>
              <w:t>engineering,</w:t>
            </w:r>
            <w:r>
              <w:rPr>
                <w:spacing w:val="-4"/>
                <w:sz w:val="18"/>
              </w:rPr>
              <w:t> </w:t>
            </w:r>
            <w:r>
              <w:rPr>
                <w:sz w:val="18"/>
              </w:rPr>
              <w:t>science,</w:t>
            </w:r>
            <w:r>
              <w:rPr>
                <w:spacing w:val="-4"/>
                <w:sz w:val="18"/>
              </w:rPr>
              <w:t> </w:t>
            </w:r>
            <w:r>
              <w:rPr>
                <w:sz w:val="18"/>
              </w:rPr>
              <w:t>and</w:t>
            </w:r>
            <w:r>
              <w:rPr>
                <w:spacing w:val="-4"/>
                <w:sz w:val="18"/>
              </w:rPr>
              <w:t> </w:t>
            </w:r>
            <w:r>
              <w:rPr>
                <w:spacing w:val="-2"/>
                <w:sz w:val="18"/>
              </w:rPr>
              <w:t>mathematics.</w:t>
            </w:r>
          </w:p>
        </w:tc>
        <w:tc>
          <w:tcPr>
            <w:tcW w:w="1349" w:type="dxa"/>
            <w:tcBorders>
              <w:top w:val="nil"/>
              <w:left w:val="double" w:sz="6" w:space="0" w:color="000000"/>
              <w:bottom w:val="single" w:sz="8" w:space="0" w:color="000000"/>
              <w:right w:val="double" w:sz="6" w:space="0" w:color="000000"/>
            </w:tcBorders>
          </w:tcPr>
          <w:p>
            <w:pPr>
              <w:pStyle w:val="TableParagraph"/>
              <w:spacing w:before="78"/>
              <w:ind w:left="17" w:right="1"/>
              <w:jc w:val="center"/>
              <w:rPr>
                <w:sz w:val="20"/>
              </w:rPr>
            </w:pPr>
            <w:r>
              <w:rPr>
                <w:spacing w:val="-5"/>
                <w:sz w:val="20"/>
              </w:rPr>
              <w:t>30%</w:t>
            </w:r>
          </w:p>
        </w:tc>
      </w:tr>
      <w:tr>
        <w:trPr>
          <w:trHeight w:val="987"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before="1"/>
              <w:ind w:left="327"/>
              <w:rPr>
                <w:sz w:val="18"/>
              </w:rPr>
            </w:pPr>
            <w:r>
              <w:rPr>
                <w:sz w:val="18"/>
              </w:rPr>
              <w:t>an</w:t>
            </w:r>
            <w:r>
              <w:rPr>
                <w:spacing w:val="-1"/>
                <w:sz w:val="18"/>
              </w:rPr>
              <w:t> </w:t>
            </w:r>
            <w:r>
              <w:rPr>
                <w:sz w:val="18"/>
              </w:rPr>
              <w:t>ability to</w:t>
            </w:r>
            <w:r>
              <w:rPr>
                <w:spacing w:val="-1"/>
                <w:sz w:val="18"/>
              </w:rPr>
              <w:t> </w:t>
            </w:r>
            <w:r>
              <w:rPr>
                <w:sz w:val="18"/>
              </w:rPr>
              <w:t>apply engineering design</w:t>
            </w:r>
            <w:r>
              <w:rPr>
                <w:spacing w:val="-1"/>
                <w:sz w:val="18"/>
              </w:rPr>
              <w:t> </w:t>
            </w:r>
            <w:r>
              <w:rPr>
                <w:sz w:val="18"/>
              </w:rPr>
              <w:t>to produce solutions</w:t>
            </w:r>
            <w:r>
              <w:rPr>
                <w:spacing w:val="-1"/>
                <w:sz w:val="18"/>
              </w:rPr>
              <w:t> </w:t>
            </w:r>
            <w:r>
              <w:rPr>
                <w:sz w:val="18"/>
              </w:rPr>
              <w:t>that meet</w:t>
            </w:r>
            <w:r>
              <w:rPr>
                <w:spacing w:val="-1"/>
                <w:sz w:val="18"/>
              </w:rPr>
              <w:t> </w:t>
            </w:r>
            <w:r>
              <w:rPr>
                <w:sz w:val="18"/>
              </w:rPr>
              <w:t>specified needs </w:t>
            </w:r>
            <w:r>
              <w:rPr>
                <w:spacing w:val="-4"/>
                <w:sz w:val="18"/>
              </w:rPr>
              <w:t>with</w:t>
            </w:r>
          </w:p>
          <w:p>
            <w:pPr>
              <w:pStyle w:val="TableParagraph"/>
              <w:spacing w:line="179" w:lineRule="exact" w:before="29"/>
              <w:ind w:left="327"/>
              <w:rPr>
                <w:sz w:val="18"/>
              </w:rPr>
            </w:pPr>
            <w:r>
              <w:rPr>
                <w:sz w:val="18"/>
              </w:rPr>
              <w:t>consideration</w:t>
            </w:r>
            <w:r>
              <w:rPr>
                <w:spacing w:val="42"/>
                <w:sz w:val="18"/>
              </w:rPr>
              <w:t> </w:t>
            </w:r>
            <w:r>
              <w:rPr>
                <w:sz w:val="18"/>
              </w:rPr>
              <w:t>of</w:t>
            </w:r>
            <w:r>
              <w:rPr>
                <w:spacing w:val="43"/>
                <w:sz w:val="18"/>
              </w:rPr>
              <w:t> </w:t>
            </w:r>
            <w:r>
              <w:rPr>
                <w:sz w:val="18"/>
              </w:rPr>
              <w:t>public</w:t>
            </w:r>
            <w:r>
              <w:rPr>
                <w:spacing w:val="42"/>
                <w:sz w:val="18"/>
              </w:rPr>
              <w:t> </w:t>
            </w:r>
            <w:r>
              <w:rPr>
                <w:sz w:val="18"/>
              </w:rPr>
              <w:t>health,</w:t>
            </w:r>
            <w:r>
              <w:rPr>
                <w:spacing w:val="44"/>
                <w:sz w:val="18"/>
              </w:rPr>
              <w:t> </w:t>
            </w:r>
            <w:r>
              <w:rPr>
                <w:sz w:val="18"/>
              </w:rPr>
              <w:t>safety,</w:t>
            </w:r>
            <w:r>
              <w:rPr>
                <w:spacing w:val="43"/>
                <w:sz w:val="18"/>
              </w:rPr>
              <w:t> </w:t>
            </w:r>
            <w:r>
              <w:rPr>
                <w:sz w:val="18"/>
              </w:rPr>
              <w:t>and</w:t>
            </w:r>
            <w:r>
              <w:rPr>
                <w:spacing w:val="42"/>
                <w:sz w:val="18"/>
              </w:rPr>
              <w:t> </w:t>
            </w:r>
            <w:r>
              <w:rPr>
                <w:sz w:val="18"/>
              </w:rPr>
              <w:t>welfare,</w:t>
            </w:r>
            <w:r>
              <w:rPr>
                <w:spacing w:val="43"/>
                <w:sz w:val="18"/>
              </w:rPr>
              <w:t> </w:t>
            </w:r>
            <w:r>
              <w:rPr>
                <w:sz w:val="18"/>
              </w:rPr>
              <w:t>as</w:t>
            </w:r>
            <w:r>
              <w:rPr>
                <w:spacing w:val="44"/>
                <w:sz w:val="18"/>
              </w:rPr>
              <w:t> </w:t>
            </w:r>
            <w:r>
              <w:rPr>
                <w:sz w:val="18"/>
              </w:rPr>
              <w:t>well</w:t>
            </w:r>
            <w:r>
              <w:rPr>
                <w:spacing w:val="43"/>
                <w:sz w:val="18"/>
              </w:rPr>
              <w:t> </w:t>
            </w:r>
            <w:r>
              <w:rPr>
                <w:sz w:val="18"/>
              </w:rPr>
              <w:t>as</w:t>
            </w:r>
            <w:r>
              <w:rPr>
                <w:spacing w:val="43"/>
                <w:sz w:val="18"/>
              </w:rPr>
              <w:t> </w:t>
            </w:r>
            <w:r>
              <w:rPr>
                <w:sz w:val="18"/>
              </w:rPr>
              <w:t>global,</w:t>
            </w:r>
            <w:r>
              <w:rPr>
                <w:spacing w:val="43"/>
                <w:sz w:val="18"/>
              </w:rPr>
              <w:t> </w:t>
            </w:r>
            <w:r>
              <w:rPr>
                <w:sz w:val="18"/>
              </w:rPr>
              <w:t>cultural,</w:t>
            </w:r>
            <w:r>
              <w:rPr>
                <w:spacing w:val="44"/>
                <w:sz w:val="18"/>
              </w:rPr>
              <w:t> </w:t>
            </w:r>
            <w:r>
              <w:rPr>
                <w:spacing w:val="-2"/>
                <w:sz w:val="18"/>
              </w:rPr>
              <w:t>social,</w:t>
            </w:r>
          </w:p>
          <w:p>
            <w:pPr>
              <w:pStyle w:val="TableParagraph"/>
              <w:spacing w:line="276" w:lineRule="exact" w:before="0"/>
              <w:ind w:left="92"/>
              <w:rPr>
                <w:sz w:val="18"/>
              </w:rPr>
            </w:pPr>
            <w:r>
              <w:rPr>
                <w:rFonts w:ascii="Times New Roman"/>
                <w:b/>
                <w:position w:val="10"/>
                <w:sz w:val="18"/>
              </w:rPr>
              <w:t>3</w:t>
            </w:r>
            <w:r>
              <w:rPr>
                <w:rFonts w:ascii="Times New Roman"/>
                <w:b/>
                <w:spacing w:val="68"/>
                <w:w w:val="150"/>
                <w:position w:val="10"/>
                <w:sz w:val="18"/>
              </w:rPr>
              <w:t> </w:t>
            </w:r>
            <w:r>
              <w:rPr>
                <w:sz w:val="18"/>
              </w:rPr>
              <w:t>environmental,</w:t>
            </w:r>
            <w:r>
              <w:rPr>
                <w:spacing w:val="-4"/>
                <w:sz w:val="18"/>
              </w:rPr>
              <w:t> </w:t>
            </w:r>
            <w:r>
              <w:rPr>
                <w:sz w:val="18"/>
              </w:rPr>
              <w:t>and</w:t>
            </w:r>
            <w:r>
              <w:rPr>
                <w:spacing w:val="-4"/>
                <w:sz w:val="18"/>
              </w:rPr>
              <w:t> </w:t>
            </w:r>
            <w:r>
              <w:rPr>
                <w:sz w:val="18"/>
              </w:rPr>
              <w:t>economic</w:t>
            </w:r>
            <w:r>
              <w:rPr>
                <w:spacing w:val="-3"/>
                <w:sz w:val="18"/>
              </w:rPr>
              <w:t> </w:t>
            </w:r>
            <w:r>
              <w:rPr>
                <w:spacing w:val="-2"/>
                <w:sz w:val="18"/>
              </w:rPr>
              <w:t>factors.</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spacing w:before="16"/>
              <w:ind w:left="0"/>
              <w:rPr>
                <w:rFonts w:ascii="Calibri"/>
                <w:sz w:val="20"/>
              </w:rPr>
            </w:pPr>
          </w:p>
          <w:p>
            <w:pPr>
              <w:pStyle w:val="TableParagraph"/>
              <w:spacing w:before="0"/>
              <w:ind w:left="17" w:right="143"/>
              <w:jc w:val="center"/>
              <w:rPr>
                <w:sz w:val="20"/>
              </w:rPr>
            </w:pPr>
            <w:r>
              <w:rPr>
                <w:spacing w:val="-5"/>
                <w:sz w:val="20"/>
              </w:rPr>
              <w:t>35%</w:t>
            </w:r>
          </w:p>
        </w:tc>
      </w:tr>
      <w:tr>
        <w:trPr>
          <w:trHeight w:val="335"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line="208" w:lineRule="exact" w:before="1"/>
              <w:ind w:left="92"/>
              <w:rPr>
                <w:sz w:val="18"/>
              </w:rPr>
            </w:pPr>
            <w:r>
              <w:rPr>
                <w:rFonts w:ascii="Times New Roman"/>
                <w:b/>
                <w:sz w:val="18"/>
              </w:rPr>
              <w:t>3</w:t>
            </w:r>
            <w:r>
              <w:rPr>
                <w:rFonts w:ascii="Times New Roman"/>
                <w:b/>
                <w:spacing w:val="69"/>
                <w:w w:val="150"/>
                <w:sz w:val="18"/>
              </w:rPr>
              <w:t> </w:t>
            </w:r>
            <w:r>
              <w:rPr>
                <w:sz w:val="18"/>
              </w:rPr>
              <w:t>an</w:t>
            </w:r>
            <w:r>
              <w:rPr>
                <w:spacing w:val="-3"/>
                <w:sz w:val="18"/>
              </w:rPr>
              <w:t> </w:t>
            </w:r>
            <w:r>
              <w:rPr>
                <w:sz w:val="18"/>
              </w:rPr>
              <w:t>ability</w:t>
            </w:r>
            <w:r>
              <w:rPr>
                <w:spacing w:val="-4"/>
                <w:sz w:val="18"/>
              </w:rPr>
              <w:t> </w:t>
            </w:r>
            <w:r>
              <w:rPr>
                <w:sz w:val="18"/>
              </w:rPr>
              <w:t>to</w:t>
            </w:r>
            <w:r>
              <w:rPr>
                <w:spacing w:val="-4"/>
                <w:sz w:val="18"/>
              </w:rPr>
              <w:t> </w:t>
            </w:r>
            <w:r>
              <w:rPr>
                <w:sz w:val="18"/>
              </w:rPr>
              <w:t>communicate</w:t>
            </w:r>
            <w:r>
              <w:rPr>
                <w:spacing w:val="-3"/>
                <w:sz w:val="18"/>
              </w:rPr>
              <w:t> </w:t>
            </w:r>
            <w:r>
              <w:rPr>
                <w:sz w:val="18"/>
              </w:rPr>
              <w:t>effectively</w:t>
            </w:r>
            <w:r>
              <w:rPr>
                <w:spacing w:val="-4"/>
                <w:sz w:val="18"/>
              </w:rPr>
              <w:t> </w:t>
            </w:r>
            <w:r>
              <w:rPr>
                <w:sz w:val="18"/>
              </w:rPr>
              <w:t>with</w:t>
            </w:r>
            <w:r>
              <w:rPr>
                <w:spacing w:val="-4"/>
                <w:sz w:val="18"/>
              </w:rPr>
              <w:t> </w:t>
            </w:r>
            <w:r>
              <w:rPr>
                <w:sz w:val="18"/>
              </w:rPr>
              <w:t>a</w:t>
            </w:r>
            <w:r>
              <w:rPr>
                <w:spacing w:val="-4"/>
                <w:sz w:val="18"/>
              </w:rPr>
              <w:t> </w:t>
            </w:r>
            <w:r>
              <w:rPr>
                <w:sz w:val="18"/>
              </w:rPr>
              <w:t>range</w:t>
            </w:r>
            <w:r>
              <w:rPr>
                <w:spacing w:val="-3"/>
                <w:sz w:val="18"/>
              </w:rPr>
              <w:t> </w:t>
            </w:r>
            <w:r>
              <w:rPr>
                <w:sz w:val="18"/>
              </w:rPr>
              <w:t>of</w:t>
            </w:r>
            <w:r>
              <w:rPr>
                <w:spacing w:val="-3"/>
                <w:sz w:val="18"/>
              </w:rPr>
              <w:t> </w:t>
            </w:r>
            <w:r>
              <w:rPr>
                <w:spacing w:val="-2"/>
                <w:sz w:val="18"/>
              </w:rPr>
              <w:t>audiences.</w:t>
            </w:r>
          </w:p>
          <w:p>
            <w:pPr>
              <w:pStyle w:val="TableParagraph"/>
              <w:spacing w:line="106" w:lineRule="exact" w:before="0"/>
              <w:ind w:left="92"/>
              <w:rPr>
                <w:rFonts w:ascii="Times New Roman"/>
                <w:b/>
                <w:sz w:val="18"/>
              </w:rPr>
            </w:pPr>
            <w:r>
              <w:rPr>
                <w:rFonts w:ascii="Times New Roman"/>
                <w:b/>
                <w:spacing w:val="-10"/>
                <w:sz w:val="18"/>
              </w:rPr>
              <w:t>.</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spacing w:before="0"/>
              <w:ind w:left="0"/>
              <w:rPr>
                <w:rFonts w:ascii="Times New Roman"/>
                <w:sz w:val="20"/>
              </w:rPr>
            </w:pPr>
          </w:p>
        </w:tc>
      </w:tr>
      <w:tr>
        <w:trPr>
          <w:trHeight w:val="925"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before="1"/>
              <w:ind w:left="327"/>
              <w:rPr>
                <w:sz w:val="18"/>
              </w:rPr>
            </w:pPr>
            <w:r>
              <w:rPr>
                <w:sz w:val="18"/>
              </w:rPr>
              <w:t>an</w:t>
            </w:r>
            <w:r>
              <w:rPr>
                <w:spacing w:val="13"/>
                <w:sz w:val="18"/>
              </w:rPr>
              <w:t> </w:t>
            </w:r>
            <w:r>
              <w:rPr>
                <w:sz w:val="18"/>
              </w:rPr>
              <w:t>ability</w:t>
            </w:r>
            <w:r>
              <w:rPr>
                <w:spacing w:val="13"/>
                <w:sz w:val="18"/>
              </w:rPr>
              <w:t> </w:t>
            </w:r>
            <w:r>
              <w:rPr>
                <w:sz w:val="18"/>
              </w:rPr>
              <w:t>to</w:t>
            </w:r>
            <w:r>
              <w:rPr>
                <w:spacing w:val="13"/>
                <w:sz w:val="18"/>
              </w:rPr>
              <w:t> </w:t>
            </w:r>
            <w:r>
              <w:rPr>
                <w:sz w:val="18"/>
              </w:rPr>
              <w:t>recognize</w:t>
            </w:r>
            <w:r>
              <w:rPr>
                <w:spacing w:val="14"/>
                <w:sz w:val="18"/>
              </w:rPr>
              <w:t> </w:t>
            </w:r>
            <w:r>
              <w:rPr>
                <w:sz w:val="18"/>
              </w:rPr>
              <w:t>ethical</w:t>
            </w:r>
            <w:r>
              <w:rPr>
                <w:spacing w:val="14"/>
                <w:sz w:val="18"/>
              </w:rPr>
              <w:t> </w:t>
            </w:r>
            <w:r>
              <w:rPr>
                <w:sz w:val="18"/>
              </w:rPr>
              <w:t>and</w:t>
            </w:r>
            <w:r>
              <w:rPr>
                <w:spacing w:val="14"/>
                <w:sz w:val="18"/>
              </w:rPr>
              <w:t> </w:t>
            </w:r>
            <w:r>
              <w:rPr>
                <w:sz w:val="18"/>
              </w:rPr>
              <w:t>professional</w:t>
            </w:r>
            <w:r>
              <w:rPr>
                <w:spacing w:val="15"/>
                <w:sz w:val="18"/>
              </w:rPr>
              <w:t> </w:t>
            </w:r>
            <w:r>
              <w:rPr>
                <w:sz w:val="18"/>
              </w:rPr>
              <w:t>responsibilities</w:t>
            </w:r>
            <w:r>
              <w:rPr>
                <w:spacing w:val="14"/>
                <w:sz w:val="18"/>
              </w:rPr>
              <w:t> </w:t>
            </w:r>
            <w:r>
              <w:rPr>
                <w:sz w:val="18"/>
              </w:rPr>
              <w:t>in</w:t>
            </w:r>
            <w:r>
              <w:rPr>
                <w:spacing w:val="13"/>
                <w:sz w:val="18"/>
              </w:rPr>
              <w:t> </w:t>
            </w:r>
            <w:r>
              <w:rPr>
                <w:sz w:val="18"/>
              </w:rPr>
              <w:t>engineering</w:t>
            </w:r>
            <w:r>
              <w:rPr>
                <w:spacing w:val="14"/>
                <w:sz w:val="18"/>
              </w:rPr>
              <w:t> </w:t>
            </w:r>
            <w:r>
              <w:rPr>
                <w:spacing w:val="-2"/>
                <w:sz w:val="18"/>
              </w:rPr>
              <w:t>situations</w:t>
            </w:r>
          </w:p>
          <w:p>
            <w:pPr>
              <w:pStyle w:val="TableParagraph"/>
              <w:spacing w:line="177" w:lineRule="auto" w:before="43"/>
              <w:ind w:left="327" w:right="48" w:hanging="236"/>
              <w:rPr>
                <w:sz w:val="18"/>
              </w:rPr>
            </w:pPr>
            <w:r>
              <w:rPr>
                <w:rFonts w:ascii="Times New Roman"/>
                <w:b/>
                <w:position w:val="-11"/>
                <w:sz w:val="18"/>
              </w:rPr>
              <w:t>4</w:t>
            </w:r>
            <w:r>
              <w:rPr>
                <w:rFonts w:ascii="Times New Roman"/>
                <w:b/>
                <w:spacing w:val="80"/>
                <w:position w:val="-11"/>
                <w:sz w:val="18"/>
              </w:rPr>
              <w:t> </w:t>
            </w:r>
            <w:r>
              <w:rPr>
                <w:sz w:val="18"/>
              </w:rPr>
              <w:t>and make informed judgements, which must consider the impact of engineering solutions</w:t>
            </w:r>
            <w:r>
              <w:rPr>
                <w:spacing w:val="40"/>
                <w:sz w:val="18"/>
              </w:rPr>
              <w:t> </w:t>
            </w:r>
            <w:r>
              <w:rPr>
                <w:sz w:val="18"/>
              </w:rPr>
              <w:t>in global, economic, environmental, and societal contexts.</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spacing w:before="0"/>
              <w:ind w:left="0"/>
              <w:rPr>
                <w:rFonts w:ascii="Times New Roman"/>
                <w:sz w:val="20"/>
              </w:rPr>
            </w:pPr>
          </w:p>
        </w:tc>
      </w:tr>
      <w:tr>
        <w:trPr>
          <w:trHeight w:val="872"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before="1"/>
              <w:ind w:left="327"/>
              <w:rPr>
                <w:sz w:val="18"/>
              </w:rPr>
            </w:pPr>
            <w:r>
              <w:rPr>
                <w:sz w:val="18"/>
              </w:rPr>
              <w:t>an</w:t>
            </w:r>
            <w:r>
              <w:rPr>
                <w:spacing w:val="-5"/>
                <w:sz w:val="18"/>
              </w:rPr>
              <w:t> </w:t>
            </w:r>
            <w:r>
              <w:rPr>
                <w:sz w:val="18"/>
              </w:rPr>
              <w:t>ability</w:t>
            </w:r>
            <w:r>
              <w:rPr>
                <w:spacing w:val="-4"/>
                <w:sz w:val="18"/>
              </w:rPr>
              <w:t> </w:t>
            </w:r>
            <w:r>
              <w:rPr>
                <w:sz w:val="18"/>
              </w:rPr>
              <w:t>to</w:t>
            </w:r>
            <w:r>
              <w:rPr>
                <w:spacing w:val="-5"/>
                <w:sz w:val="18"/>
              </w:rPr>
              <w:t> </w:t>
            </w:r>
            <w:r>
              <w:rPr>
                <w:sz w:val="18"/>
              </w:rPr>
              <w:t>function</w:t>
            </w:r>
            <w:r>
              <w:rPr>
                <w:spacing w:val="-4"/>
                <w:sz w:val="18"/>
              </w:rPr>
              <w:t> </w:t>
            </w:r>
            <w:r>
              <w:rPr>
                <w:sz w:val="18"/>
              </w:rPr>
              <w:t>effectively</w:t>
            </w:r>
            <w:r>
              <w:rPr>
                <w:spacing w:val="-5"/>
                <w:sz w:val="18"/>
              </w:rPr>
              <w:t> </w:t>
            </w:r>
            <w:r>
              <w:rPr>
                <w:sz w:val="18"/>
              </w:rPr>
              <w:t>on</w:t>
            </w:r>
            <w:r>
              <w:rPr>
                <w:spacing w:val="-4"/>
                <w:sz w:val="18"/>
              </w:rPr>
              <w:t> </w:t>
            </w:r>
            <w:r>
              <w:rPr>
                <w:sz w:val="18"/>
              </w:rPr>
              <w:t>a</w:t>
            </w:r>
            <w:r>
              <w:rPr>
                <w:spacing w:val="-5"/>
                <w:sz w:val="18"/>
              </w:rPr>
              <w:t> </w:t>
            </w:r>
            <w:r>
              <w:rPr>
                <w:sz w:val="18"/>
              </w:rPr>
              <w:t>team</w:t>
            </w:r>
            <w:r>
              <w:rPr>
                <w:spacing w:val="-3"/>
                <w:sz w:val="18"/>
              </w:rPr>
              <w:t> </w:t>
            </w:r>
            <w:r>
              <w:rPr>
                <w:sz w:val="18"/>
              </w:rPr>
              <w:t>whose</w:t>
            </w:r>
            <w:r>
              <w:rPr>
                <w:spacing w:val="-5"/>
                <w:sz w:val="18"/>
              </w:rPr>
              <w:t> </w:t>
            </w:r>
            <w:r>
              <w:rPr>
                <w:sz w:val="18"/>
              </w:rPr>
              <w:t>members</w:t>
            </w:r>
            <w:r>
              <w:rPr>
                <w:spacing w:val="-4"/>
                <w:sz w:val="18"/>
              </w:rPr>
              <w:t> </w:t>
            </w:r>
            <w:r>
              <w:rPr>
                <w:sz w:val="18"/>
              </w:rPr>
              <w:t>together</w:t>
            </w:r>
            <w:r>
              <w:rPr>
                <w:spacing w:val="-4"/>
                <w:sz w:val="18"/>
              </w:rPr>
              <w:t> </w:t>
            </w:r>
            <w:r>
              <w:rPr>
                <w:sz w:val="18"/>
              </w:rPr>
              <w:t>provide</w:t>
            </w:r>
            <w:r>
              <w:rPr>
                <w:spacing w:val="-4"/>
                <w:sz w:val="18"/>
              </w:rPr>
              <w:t> </w:t>
            </w:r>
            <w:r>
              <w:rPr>
                <w:spacing w:val="-2"/>
                <w:sz w:val="18"/>
              </w:rPr>
              <w:t>leadership,</w:t>
            </w:r>
          </w:p>
          <w:p>
            <w:pPr>
              <w:pStyle w:val="TableParagraph"/>
              <w:spacing w:line="192" w:lineRule="auto" w:before="50"/>
              <w:ind w:left="327" w:hanging="236"/>
              <w:rPr>
                <w:sz w:val="18"/>
              </w:rPr>
            </w:pPr>
            <w:r>
              <w:rPr>
                <w:rFonts w:ascii="Times New Roman"/>
                <w:b/>
                <w:position w:val="-8"/>
                <w:sz w:val="18"/>
              </w:rPr>
              <w:t>5</w:t>
            </w:r>
            <w:r>
              <w:rPr>
                <w:rFonts w:ascii="Times New Roman"/>
                <w:b/>
                <w:spacing w:val="80"/>
                <w:position w:val="-8"/>
                <w:sz w:val="18"/>
              </w:rPr>
              <w:t> </w:t>
            </w:r>
            <w:r>
              <w:rPr>
                <w:sz w:val="18"/>
              </w:rPr>
              <w:t>create</w:t>
            </w:r>
            <w:r>
              <w:rPr>
                <w:spacing w:val="-4"/>
                <w:sz w:val="18"/>
              </w:rPr>
              <w:t> </w:t>
            </w:r>
            <w:r>
              <w:rPr>
                <w:sz w:val="18"/>
              </w:rPr>
              <w:t>a</w:t>
            </w:r>
            <w:r>
              <w:rPr>
                <w:spacing w:val="-4"/>
                <w:sz w:val="18"/>
              </w:rPr>
              <w:t> </w:t>
            </w:r>
            <w:r>
              <w:rPr>
                <w:sz w:val="18"/>
              </w:rPr>
              <w:t>collaborative</w:t>
            </w:r>
            <w:r>
              <w:rPr>
                <w:spacing w:val="-4"/>
                <w:sz w:val="18"/>
              </w:rPr>
              <w:t> </w:t>
            </w:r>
            <w:r>
              <w:rPr>
                <w:sz w:val="18"/>
              </w:rPr>
              <w:t>and</w:t>
            </w:r>
            <w:r>
              <w:rPr>
                <w:spacing w:val="-4"/>
                <w:sz w:val="18"/>
              </w:rPr>
              <w:t> </w:t>
            </w:r>
            <w:r>
              <w:rPr>
                <w:sz w:val="18"/>
              </w:rPr>
              <w:t>inclusive</w:t>
            </w:r>
            <w:r>
              <w:rPr>
                <w:spacing w:val="-4"/>
                <w:sz w:val="18"/>
              </w:rPr>
              <w:t> </w:t>
            </w:r>
            <w:r>
              <w:rPr>
                <w:sz w:val="18"/>
              </w:rPr>
              <w:t>environment,</w:t>
            </w:r>
            <w:r>
              <w:rPr>
                <w:spacing w:val="-3"/>
                <w:sz w:val="18"/>
              </w:rPr>
              <w:t> </w:t>
            </w:r>
            <w:r>
              <w:rPr>
                <w:sz w:val="18"/>
              </w:rPr>
              <w:t>establish</w:t>
            </w:r>
            <w:r>
              <w:rPr>
                <w:spacing w:val="-4"/>
                <w:sz w:val="18"/>
              </w:rPr>
              <w:t> </w:t>
            </w:r>
            <w:r>
              <w:rPr>
                <w:sz w:val="18"/>
              </w:rPr>
              <w:t>goals,</w:t>
            </w:r>
            <w:r>
              <w:rPr>
                <w:spacing w:val="-3"/>
                <w:sz w:val="18"/>
              </w:rPr>
              <w:t> </w:t>
            </w:r>
            <w:r>
              <w:rPr>
                <w:sz w:val="18"/>
              </w:rPr>
              <w:t>plan</w:t>
            </w:r>
            <w:r>
              <w:rPr>
                <w:spacing w:val="-4"/>
                <w:sz w:val="18"/>
              </w:rPr>
              <w:t> </w:t>
            </w:r>
            <w:r>
              <w:rPr>
                <w:sz w:val="18"/>
              </w:rPr>
              <w:t>tasks,</w:t>
            </w:r>
            <w:r>
              <w:rPr>
                <w:spacing w:val="-3"/>
                <w:sz w:val="18"/>
              </w:rPr>
              <w:t> </w:t>
            </w:r>
            <w:r>
              <w:rPr>
                <w:sz w:val="18"/>
              </w:rPr>
              <w:t>and</w:t>
            </w:r>
            <w:r>
              <w:rPr>
                <w:spacing w:val="-4"/>
                <w:sz w:val="18"/>
              </w:rPr>
              <w:t> </w:t>
            </w:r>
            <w:r>
              <w:rPr>
                <w:sz w:val="18"/>
              </w:rPr>
              <w:t>meet</w:t>
            </w:r>
            <w:r>
              <w:rPr>
                <w:spacing w:val="40"/>
                <w:sz w:val="18"/>
              </w:rPr>
              <w:t> </w:t>
            </w:r>
            <w:r>
              <w:rPr>
                <w:spacing w:val="-2"/>
                <w:sz w:val="18"/>
              </w:rPr>
              <w:t>objectives.</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spacing w:before="0"/>
              <w:ind w:left="0"/>
              <w:rPr>
                <w:rFonts w:ascii="Times New Roman"/>
                <w:sz w:val="20"/>
              </w:rPr>
            </w:pPr>
          </w:p>
        </w:tc>
      </w:tr>
      <w:tr>
        <w:trPr>
          <w:trHeight w:val="709"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before="1"/>
              <w:ind w:left="327"/>
              <w:rPr>
                <w:sz w:val="18"/>
              </w:rPr>
            </w:pPr>
            <w:r>
              <w:rPr>
                <w:sz w:val="18"/>
              </w:rPr>
              <w:t>an</w:t>
            </w:r>
            <w:r>
              <w:rPr>
                <w:spacing w:val="-7"/>
                <w:sz w:val="18"/>
              </w:rPr>
              <w:t> </w:t>
            </w:r>
            <w:r>
              <w:rPr>
                <w:sz w:val="18"/>
              </w:rPr>
              <w:t>ability</w:t>
            </w:r>
            <w:r>
              <w:rPr>
                <w:spacing w:val="-6"/>
                <w:sz w:val="18"/>
              </w:rPr>
              <w:t> </w:t>
            </w:r>
            <w:r>
              <w:rPr>
                <w:sz w:val="18"/>
              </w:rPr>
              <w:t>to</w:t>
            </w:r>
            <w:r>
              <w:rPr>
                <w:spacing w:val="-6"/>
                <w:sz w:val="18"/>
              </w:rPr>
              <w:t> </w:t>
            </w:r>
            <w:r>
              <w:rPr>
                <w:sz w:val="18"/>
              </w:rPr>
              <w:t>develop</w:t>
            </w:r>
            <w:r>
              <w:rPr>
                <w:spacing w:val="-7"/>
                <w:sz w:val="18"/>
              </w:rPr>
              <w:t> </w:t>
            </w:r>
            <w:r>
              <w:rPr>
                <w:sz w:val="18"/>
              </w:rPr>
              <w:t>and</w:t>
            </w:r>
            <w:r>
              <w:rPr>
                <w:spacing w:val="-6"/>
                <w:sz w:val="18"/>
              </w:rPr>
              <w:t> </w:t>
            </w:r>
            <w:r>
              <w:rPr>
                <w:sz w:val="18"/>
              </w:rPr>
              <w:t>conduct</w:t>
            </w:r>
            <w:r>
              <w:rPr>
                <w:spacing w:val="-6"/>
                <w:sz w:val="18"/>
              </w:rPr>
              <w:t> </w:t>
            </w:r>
            <w:r>
              <w:rPr>
                <w:sz w:val="18"/>
              </w:rPr>
              <w:t>appropriate</w:t>
            </w:r>
            <w:r>
              <w:rPr>
                <w:spacing w:val="-6"/>
                <w:sz w:val="18"/>
              </w:rPr>
              <w:t> </w:t>
            </w:r>
            <w:r>
              <w:rPr>
                <w:sz w:val="18"/>
              </w:rPr>
              <w:t>experimentation,</w:t>
            </w:r>
            <w:r>
              <w:rPr>
                <w:spacing w:val="-5"/>
                <w:sz w:val="18"/>
              </w:rPr>
              <w:t> </w:t>
            </w:r>
            <w:r>
              <w:rPr>
                <w:sz w:val="18"/>
              </w:rPr>
              <w:t>analyze</w:t>
            </w:r>
            <w:r>
              <w:rPr>
                <w:spacing w:val="-7"/>
                <w:sz w:val="18"/>
              </w:rPr>
              <w:t> </w:t>
            </w:r>
            <w:r>
              <w:rPr>
                <w:sz w:val="18"/>
              </w:rPr>
              <w:t>and</w:t>
            </w:r>
            <w:r>
              <w:rPr>
                <w:spacing w:val="-6"/>
                <w:sz w:val="18"/>
              </w:rPr>
              <w:t> </w:t>
            </w:r>
            <w:r>
              <w:rPr>
                <w:spacing w:val="-2"/>
                <w:sz w:val="18"/>
              </w:rPr>
              <w:t>interpret</w:t>
            </w:r>
          </w:p>
          <w:p>
            <w:pPr>
              <w:pStyle w:val="TableParagraph"/>
              <w:spacing w:before="39"/>
              <w:ind w:left="92"/>
              <w:rPr>
                <w:sz w:val="18"/>
              </w:rPr>
            </w:pPr>
            <w:r>
              <w:rPr>
                <w:rFonts w:ascii="Times New Roman"/>
                <w:b/>
                <w:sz w:val="18"/>
              </w:rPr>
              <w:t>6</w:t>
            </w:r>
            <w:r>
              <w:rPr>
                <w:rFonts w:ascii="Times New Roman"/>
                <w:b/>
                <w:spacing w:val="69"/>
                <w:w w:val="150"/>
                <w:sz w:val="18"/>
              </w:rPr>
              <w:t> </w:t>
            </w:r>
            <w:r>
              <w:rPr>
                <w:sz w:val="18"/>
              </w:rPr>
              <w:t>data,</w:t>
            </w:r>
            <w:r>
              <w:rPr>
                <w:spacing w:val="-2"/>
                <w:sz w:val="18"/>
              </w:rPr>
              <w:t> </w:t>
            </w:r>
            <w:r>
              <w:rPr>
                <w:sz w:val="18"/>
              </w:rPr>
              <w:t>and</w:t>
            </w:r>
            <w:r>
              <w:rPr>
                <w:spacing w:val="-4"/>
                <w:sz w:val="18"/>
              </w:rPr>
              <w:t> </w:t>
            </w:r>
            <w:r>
              <w:rPr>
                <w:sz w:val="18"/>
              </w:rPr>
              <w:t>use</w:t>
            </w:r>
            <w:r>
              <w:rPr>
                <w:spacing w:val="-4"/>
                <w:sz w:val="18"/>
              </w:rPr>
              <w:t> </w:t>
            </w:r>
            <w:r>
              <w:rPr>
                <w:sz w:val="18"/>
              </w:rPr>
              <w:t>engineering</w:t>
            </w:r>
            <w:r>
              <w:rPr>
                <w:spacing w:val="-4"/>
                <w:sz w:val="18"/>
              </w:rPr>
              <w:t> </w:t>
            </w:r>
            <w:r>
              <w:rPr>
                <w:sz w:val="18"/>
              </w:rPr>
              <w:t>judgement</w:t>
            </w:r>
            <w:r>
              <w:rPr>
                <w:spacing w:val="-2"/>
                <w:sz w:val="18"/>
              </w:rPr>
              <w:t> </w:t>
            </w:r>
            <w:r>
              <w:rPr>
                <w:sz w:val="18"/>
              </w:rPr>
              <w:t>to</w:t>
            </w:r>
            <w:r>
              <w:rPr>
                <w:spacing w:val="-4"/>
                <w:sz w:val="18"/>
              </w:rPr>
              <w:t> </w:t>
            </w:r>
            <w:r>
              <w:rPr>
                <w:sz w:val="18"/>
              </w:rPr>
              <w:t>draw</w:t>
            </w:r>
            <w:r>
              <w:rPr>
                <w:spacing w:val="-4"/>
                <w:sz w:val="18"/>
              </w:rPr>
              <w:t> </w:t>
            </w:r>
            <w:r>
              <w:rPr>
                <w:spacing w:val="-2"/>
                <w:sz w:val="18"/>
              </w:rPr>
              <w:t>conclusions.</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spacing w:before="121"/>
              <w:ind w:left="17" w:right="143"/>
              <w:jc w:val="center"/>
              <w:rPr>
                <w:sz w:val="20"/>
              </w:rPr>
            </w:pPr>
            <w:r>
              <w:rPr>
                <w:spacing w:val="-5"/>
                <w:sz w:val="20"/>
              </w:rPr>
              <w:t>35%</w:t>
            </w:r>
          </w:p>
        </w:tc>
      </w:tr>
      <w:tr>
        <w:trPr>
          <w:trHeight w:val="603"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line="202" w:lineRule="exact" w:before="6"/>
              <w:ind w:left="327"/>
              <w:rPr>
                <w:sz w:val="18"/>
              </w:rPr>
            </w:pPr>
            <w:r>
              <w:rPr>
                <w:sz w:val="18"/>
              </w:rPr>
              <w:t>an</w:t>
            </w:r>
            <w:r>
              <w:rPr>
                <w:spacing w:val="-6"/>
                <w:sz w:val="18"/>
              </w:rPr>
              <w:t> </w:t>
            </w:r>
            <w:r>
              <w:rPr>
                <w:sz w:val="18"/>
              </w:rPr>
              <w:t>ability</w:t>
            </w:r>
            <w:r>
              <w:rPr>
                <w:spacing w:val="-5"/>
                <w:sz w:val="18"/>
              </w:rPr>
              <w:t> </w:t>
            </w:r>
            <w:r>
              <w:rPr>
                <w:sz w:val="18"/>
              </w:rPr>
              <w:t>to</w:t>
            </w:r>
            <w:r>
              <w:rPr>
                <w:spacing w:val="-5"/>
                <w:sz w:val="18"/>
              </w:rPr>
              <w:t> </w:t>
            </w:r>
            <w:r>
              <w:rPr>
                <w:sz w:val="18"/>
              </w:rPr>
              <w:t>acquire</w:t>
            </w:r>
            <w:r>
              <w:rPr>
                <w:spacing w:val="-5"/>
                <w:sz w:val="18"/>
              </w:rPr>
              <w:t> </w:t>
            </w:r>
            <w:r>
              <w:rPr>
                <w:sz w:val="18"/>
              </w:rPr>
              <w:t>and</w:t>
            </w:r>
            <w:r>
              <w:rPr>
                <w:spacing w:val="-5"/>
                <w:sz w:val="18"/>
              </w:rPr>
              <w:t> </w:t>
            </w:r>
            <w:r>
              <w:rPr>
                <w:sz w:val="18"/>
              </w:rPr>
              <w:t>apply</w:t>
            </w:r>
            <w:r>
              <w:rPr>
                <w:spacing w:val="-5"/>
                <w:sz w:val="18"/>
              </w:rPr>
              <w:t> </w:t>
            </w:r>
            <w:r>
              <w:rPr>
                <w:sz w:val="18"/>
              </w:rPr>
              <w:t>new</w:t>
            </w:r>
            <w:r>
              <w:rPr>
                <w:spacing w:val="-5"/>
                <w:sz w:val="18"/>
              </w:rPr>
              <w:t> </w:t>
            </w:r>
            <w:r>
              <w:rPr>
                <w:sz w:val="18"/>
              </w:rPr>
              <w:t>knowledge</w:t>
            </w:r>
            <w:r>
              <w:rPr>
                <w:spacing w:val="-5"/>
                <w:sz w:val="18"/>
              </w:rPr>
              <w:t> </w:t>
            </w:r>
            <w:r>
              <w:rPr>
                <w:sz w:val="18"/>
              </w:rPr>
              <w:t>as</w:t>
            </w:r>
            <w:r>
              <w:rPr>
                <w:spacing w:val="-5"/>
                <w:sz w:val="18"/>
              </w:rPr>
              <w:t> </w:t>
            </w:r>
            <w:r>
              <w:rPr>
                <w:sz w:val="18"/>
              </w:rPr>
              <w:t>needed,</w:t>
            </w:r>
            <w:r>
              <w:rPr>
                <w:spacing w:val="-4"/>
                <w:sz w:val="18"/>
              </w:rPr>
              <w:t> </w:t>
            </w:r>
            <w:r>
              <w:rPr>
                <w:sz w:val="18"/>
              </w:rPr>
              <w:t>using</w:t>
            </w:r>
            <w:r>
              <w:rPr>
                <w:spacing w:val="-5"/>
                <w:sz w:val="18"/>
              </w:rPr>
              <w:t> </w:t>
            </w:r>
            <w:r>
              <w:rPr>
                <w:sz w:val="18"/>
              </w:rPr>
              <w:t>appropriate</w:t>
            </w:r>
            <w:r>
              <w:rPr>
                <w:spacing w:val="-6"/>
                <w:sz w:val="18"/>
              </w:rPr>
              <w:t> </w:t>
            </w:r>
            <w:r>
              <w:rPr>
                <w:spacing w:val="-2"/>
                <w:sz w:val="18"/>
              </w:rPr>
              <w:t>learning</w:t>
            </w:r>
          </w:p>
          <w:p>
            <w:pPr>
              <w:pStyle w:val="TableParagraph"/>
              <w:spacing w:line="249" w:lineRule="exact" w:before="0"/>
              <w:ind w:left="92"/>
              <w:rPr>
                <w:sz w:val="18"/>
              </w:rPr>
            </w:pPr>
            <w:r>
              <w:rPr>
                <w:rFonts w:ascii="Times New Roman"/>
                <w:b/>
                <w:position w:val="5"/>
                <w:sz w:val="18"/>
              </w:rPr>
              <w:t>7</w:t>
            </w:r>
            <w:r>
              <w:rPr>
                <w:rFonts w:ascii="Times New Roman"/>
                <w:b/>
                <w:spacing w:val="77"/>
                <w:w w:val="150"/>
                <w:position w:val="5"/>
                <w:sz w:val="18"/>
              </w:rPr>
              <w:t> </w:t>
            </w:r>
            <w:r>
              <w:rPr>
                <w:spacing w:val="-2"/>
                <w:sz w:val="18"/>
              </w:rPr>
              <w:t>strategies.</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spacing w:before="0"/>
              <w:ind w:left="0"/>
              <w:rPr>
                <w:rFonts w:ascii="Times New Roman"/>
                <w:sz w:val="20"/>
              </w:rPr>
            </w:pPr>
          </w:p>
        </w:tc>
      </w:tr>
    </w:tbl>
    <w:p>
      <w:pPr>
        <w:pStyle w:val="ListParagraph"/>
        <w:numPr>
          <w:ilvl w:val="0"/>
          <w:numId w:val="1"/>
        </w:numPr>
        <w:tabs>
          <w:tab w:pos="1253" w:val="left" w:leader="none"/>
        </w:tabs>
        <w:spacing w:line="240" w:lineRule="auto" w:before="290" w:after="0"/>
        <w:ind w:left="1253" w:right="0" w:hanging="313"/>
        <w:jc w:val="left"/>
        <w:rPr>
          <w:sz w:val="32"/>
        </w:rPr>
      </w:pPr>
      <w:r>
        <w:rPr>
          <w:sz w:val="32"/>
        </w:rPr>
        <w:t>Schedule</w:t>
      </w:r>
      <w:r>
        <w:rPr>
          <w:spacing w:val="-7"/>
          <w:sz w:val="32"/>
        </w:rPr>
        <w:t> </w:t>
      </w:r>
      <w:r>
        <w:rPr>
          <w:sz w:val="32"/>
        </w:rPr>
        <w:t>and</w:t>
      </w:r>
      <w:r>
        <w:rPr>
          <w:spacing w:val="-7"/>
          <w:sz w:val="32"/>
        </w:rPr>
        <w:t> </w:t>
      </w:r>
      <w:r>
        <w:rPr>
          <w:sz w:val="32"/>
        </w:rPr>
        <w:t>Class/Lab</w:t>
      </w:r>
      <w:r>
        <w:rPr>
          <w:spacing w:val="-7"/>
          <w:sz w:val="32"/>
        </w:rPr>
        <w:t> </w:t>
      </w:r>
      <w:r>
        <w:rPr>
          <w:sz w:val="32"/>
        </w:rPr>
        <w:t>Meeting</w:t>
      </w:r>
      <w:r>
        <w:rPr>
          <w:spacing w:val="-7"/>
          <w:sz w:val="32"/>
        </w:rPr>
        <w:t> </w:t>
      </w:r>
      <w:r>
        <w:rPr>
          <w:spacing w:val="-4"/>
          <w:sz w:val="32"/>
        </w:rPr>
        <w:t>times</w:t>
      </w:r>
    </w:p>
    <w:p>
      <w:pPr>
        <w:pStyle w:val="BodyText"/>
        <w:spacing w:before="39"/>
        <w:ind w:left="940"/>
        <w:jc w:val="both"/>
      </w:pPr>
      <w:r>
        <w:rPr/>
        <w:t>Lecture</w:t>
      </w:r>
      <w:r>
        <w:rPr>
          <w:spacing w:val="-7"/>
        </w:rPr>
        <w:t> </w:t>
      </w:r>
      <w:r>
        <w:rPr/>
        <w:t>times</w:t>
      </w:r>
      <w:r>
        <w:rPr>
          <w:spacing w:val="-5"/>
        </w:rPr>
        <w:t> </w:t>
      </w:r>
      <w:r>
        <w:rPr/>
        <w:t>and</w:t>
      </w:r>
      <w:r>
        <w:rPr>
          <w:spacing w:val="-5"/>
        </w:rPr>
        <w:t> </w:t>
      </w:r>
      <w:r>
        <w:rPr/>
        <w:t>location</w:t>
      </w:r>
      <w:r>
        <w:rPr>
          <w:spacing w:val="-5"/>
        </w:rPr>
        <w:t> </w:t>
      </w:r>
      <w:r>
        <w:rPr/>
        <w:t>will</w:t>
      </w:r>
      <w:r>
        <w:rPr>
          <w:spacing w:val="-5"/>
        </w:rPr>
        <w:t> </w:t>
      </w:r>
      <w:r>
        <w:rPr/>
        <w:t>be</w:t>
      </w:r>
      <w:r>
        <w:rPr>
          <w:spacing w:val="-5"/>
        </w:rPr>
        <w:t> </w:t>
      </w:r>
      <w:r>
        <w:rPr/>
        <w:t>announced</w:t>
      </w:r>
      <w:r>
        <w:rPr>
          <w:spacing w:val="-5"/>
        </w:rPr>
        <w:t> </w:t>
      </w:r>
      <w:r>
        <w:rPr/>
        <w:t>on</w:t>
      </w:r>
      <w:r>
        <w:rPr>
          <w:spacing w:val="-5"/>
        </w:rPr>
        <w:t> </w:t>
      </w:r>
      <w:r>
        <w:rPr>
          <w:spacing w:val="-2"/>
        </w:rPr>
        <w:t>Blackboard.</w:t>
      </w:r>
    </w:p>
    <w:p>
      <w:pPr>
        <w:pStyle w:val="BodyText"/>
        <w:spacing w:line="264" w:lineRule="auto" w:before="26"/>
        <w:ind w:left="940" w:right="474"/>
        <w:jc w:val="both"/>
      </w:pPr>
      <w:r>
        <w:rPr/>
        <w:t>Laboratory</w:t>
      </w:r>
      <w:r>
        <w:rPr>
          <w:spacing w:val="-3"/>
        </w:rPr>
        <w:t> </w:t>
      </w:r>
      <w:r>
        <w:rPr/>
        <w:t>sessions</w:t>
      </w:r>
      <w:r>
        <w:rPr>
          <w:spacing w:val="-3"/>
        </w:rPr>
        <w:t> </w:t>
      </w:r>
      <w:r>
        <w:rPr/>
        <w:t>will</w:t>
      </w:r>
      <w:r>
        <w:rPr>
          <w:spacing w:val="-3"/>
        </w:rPr>
        <w:t> </w:t>
      </w:r>
      <w:r>
        <w:rPr/>
        <w:t>be</w:t>
      </w:r>
      <w:r>
        <w:rPr>
          <w:spacing w:val="-3"/>
        </w:rPr>
        <w:t> </w:t>
      </w:r>
      <w:r>
        <w:rPr/>
        <w:t>held</w:t>
      </w:r>
      <w:r>
        <w:rPr>
          <w:spacing w:val="-3"/>
        </w:rPr>
        <w:t> </w:t>
      </w:r>
      <w:r>
        <w:rPr/>
        <w:t>at</w:t>
      </w:r>
      <w:r>
        <w:rPr>
          <w:spacing w:val="-3"/>
        </w:rPr>
        <w:t> </w:t>
      </w:r>
      <w:r>
        <w:rPr/>
        <w:t>Light</w:t>
      </w:r>
      <w:r>
        <w:rPr>
          <w:spacing w:val="-3"/>
        </w:rPr>
        <w:t> </w:t>
      </w:r>
      <w:r>
        <w:rPr/>
        <w:t>Engineering</w:t>
      </w:r>
      <w:r>
        <w:rPr>
          <w:spacing w:val="-5"/>
        </w:rPr>
        <w:t> </w:t>
      </w:r>
      <w:r>
        <w:rPr/>
        <w:t>Room</w:t>
      </w:r>
      <w:r>
        <w:rPr>
          <w:spacing w:val="-3"/>
        </w:rPr>
        <w:t> </w:t>
      </w:r>
      <w:r>
        <w:rPr/>
        <w:t>283</w:t>
      </w:r>
      <w:r>
        <w:rPr>
          <w:spacing w:val="-3"/>
        </w:rPr>
        <w:t> </w:t>
      </w:r>
      <w:r>
        <w:rPr/>
        <w:t>(Analog</w:t>
      </w:r>
      <w:r>
        <w:rPr>
          <w:spacing w:val="-3"/>
        </w:rPr>
        <w:t> </w:t>
      </w:r>
      <w:r>
        <w:rPr/>
        <w:t>lab)</w:t>
      </w:r>
      <w:r>
        <w:rPr>
          <w:spacing w:val="-3"/>
        </w:rPr>
        <w:t> </w:t>
      </w:r>
      <w:r>
        <w:rPr/>
        <w:t>at</w:t>
      </w:r>
      <w:r>
        <w:rPr>
          <w:spacing w:val="-3"/>
        </w:rPr>
        <w:t> </w:t>
      </w:r>
      <w:r>
        <w:rPr/>
        <w:t>the</w:t>
      </w:r>
      <w:r>
        <w:rPr>
          <w:spacing w:val="-3"/>
        </w:rPr>
        <w:t> </w:t>
      </w:r>
      <w:r>
        <w:rPr/>
        <w:t>following </w:t>
      </w:r>
      <w:r>
        <w:rPr>
          <w:spacing w:val="-2"/>
        </w:rPr>
        <w:t>times:</w:t>
      </w:r>
    </w:p>
    <w:p>
      <w:pPr>
        <w:pStyle w:val="BodyText"/>
        <w:spacing w:line="249" w:lineRule="auto"/>
        <w:ind w:left="940" w:right="5565"/>
        <w:jc w:val="both"/>
      </w:pPr>
      <w:r>
        <w:rPr/>
        <w:t>L01: Tuesdays, 4:45 pm to 7:45 pm L02: Mondays, 6:00 pm to 9:00 pm L03:</w:t>
      </w:r>
      <w:r>
        <w:rPr>
          <w:spacing w:val="-5"/>
        </w:rPr>
        <w:t> </w:t>
      </w:r>
      <w:r>
        <w:rPr/>
        <w:t>Thursdays,</w:t>
      </w:r>
      <w:r>
        <w:rPr>
          <w:spacing w:val="-4"/>
        </w:rPr>
        <w:t> </w:t>
      </w:r>
      <w:r>
        <w:rPr/>
        <w:t>6:30</w:t>
      </w:r>
      <w:r>
        <w:rPr>
          <w:spacing w:val="-4"/>
        </w:rPr>
        <w:t> </w:t>
      </w:r>
      <w:r>
        <w:rPr/>
        <w:t>pm</w:t>
      </w:r>
      <w:r>
        <w:rPr>
          <w:spacing w:val="-5"/>
        </w:rPr>
        <w:t> </w:t>
      </w:r>
      <w:r>
        <w:rPr/>
        <w:t>to</w:t>
      </w:r>
      <w:r>
        <w:rPr>
          <w:spacing w:val="-4"/>
        </w:rPr>
        <w:t> </w:t>
      </w:r>
      <w:r>
        <w:rPr/>
        <w:t>9:30</w:t>
      </w:r>
      <w:r>
        <w:rPr>
          <w:spacing w:val="-4"/>
        </w:rPr>
        <w:t> </w:t>
      </w:r>
      <w:r>
        <w:rPr>
          <w:spacing w:val="-5"/>
        </w:rPr>
        <w:t>pm</w:t>
      </w:r>
    </w:p>
    <w:p>
      <w:pPr>
        <w:pStyle w:val="BodyText"/>
        <w:spacing w:before="16" w:after="1"/>
        <w:rPr>
          <w:sz w:val="20"/>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4"/>
        <w:gridCol w:w="518"/>
        <w:gridCol w:w="6749"/>
      </w:tblGrid>
      <w:tr>
        <w:trPr>
          <w:trHeight w:val="844" w:hRule="atLeast"/>
        </w:trPr>
        <w:tc>
          <w:tcPr>
            <w:tcW w:w="744" w:type="dxa"/>
            <w:tcBorders>
              <w:right w:val="nil"/>
            </w:tcBorders>
          </w:tcPr>
          <w:p>
            <w:pPr>
              <w:pStyle w:val="TableParagraph"/>
              <w:ind w:left="62"/>
              <w:jc w:val="center"/>
              <w:rPr>
                <w:sz w:val="24"/>
              </w:rPr>
            </w:pPr>
            <w:r>
              <w:rPr>
                <w:spacing w:val="-4"/>
                <w:sz w:val="24"/>
              </w:rPr>
              <w:t>Week</w:t>
            </w:r>
          </w:p>
        </w:tc>
        <w:tc>
          <w:tcPr>
            <w:tcW w:w="518" w:type="dxa"/>
            <w:tcBorders>
              <w:left w:val="nil"/>
            </w:tcBorders>
          </w:tcPr>
          <w:p>
            <w:pPr>
              <w:pStyle w:val="TableParagraph"/>
              <w:ind w:left="58"/>
              <w:rPr>
                <w:sz w:val="24"/>
              </w:rPr>
            </w:pPr>
            <w:r>
              <w:rPr>
                <w:spacing w:val="-5"/>
                <w:sz w:val="24"/>
              </w:rPr>
              <w:t>1.</w:t>
            </w:r>
          </w:p>
        </w:tc>
        <w:tc>
          <w:tcPr>
            <w:tcW w:w="6749" w:type="dxa"/>
          </w:tcPr>
          <w:p>
            <w:pPr>
              <w:pStyle w:val="TableParagraph"/>
              <w:spacing w:line="237" w:lineRule="auto" w:before="4"/>
              <w:rPr>
                <w:sz w:val="24"/>
              </w:rPr>
            </w:pPr>
            <w:r>
              <w:rPr>
                <w:sz w:val="24"/>
              </w:rPr>
              <w:t>Introduction to the course with general discussion on analog, digital</w:t>
            </w:r>
            <w:r>
              <w:rPr>
                <w:spacing w:val="-7"/>
                <w:sz w:val="24"/>
              </w:rPr>
              <w:t> </w:t>
            </w:r>
            <w:r>
              <w:rPr>
                <w:sz w:val="24"/>
              </w:rPr>
              <w:t>and</w:t>
            </w:r>
            <w:r>
              <w:rPr>
                <w:spacing w:val="-7"/>
                <w:sz w:val="24"/>
              </w:rPr>
              <w:t> </w:t>
            </w:r>
            <w:r>
              <w:rPr>
                <w:sz w:val="24"/>
              </w:rPr>
              <w:t>mixed-signal</w:t>
            </w:r>
            <w:r>
              <w:rPr>
                <w:spacing w:val="-7"/>
                <w:sz w:val="24"/>
              </w:rPr>
              <w:t> </w:t>
            </w:r>
            <w:r>
              <w:rPr>
                <w:sz w:val="24"/>
              </w:rPr>
              <w:t>circuits,</w:t>
            </w:r>
            <w:r>
              <w:rPr>
                <w:spacing w:val="-7"/>
                <w:sz w:val="24"/>
              </w:rPr>
              <w:t> </w:t>
            </w:r>
            <w:r>
              <w:rPr>
                <w:sz w:val="24"/>
              </w:rPr>
              <w:t>application</w:t>
            </w:r>
            <w:r>
              <w:rPr>
                <w:spacing w:val="-7"/>
                <w:sz w:val="24"/>
              </w:rPr>
              <w:t> </w:t>
            </w:r>
            <w:r>
              <w:rPr>
                <w:sz w:val="24"/>
              </w:rPr>
              <w:t>examples,</w:t>
            </w:r>
            <w:r>
              <w:rPr>
                <w:spacing w:val="-7"/>
                <w:sz w:val="24"/>
              </w:rPr>
              <w:t> </w:t>
            </w:r>
            <w:r>
              <w:rPr>
                <w:sz w:val="24"/>
              </w:rPr>
              <w:t>review</w:t>
            </w:r>
          </w:p>
          <w:p>
            <w:pPr>
              <w:pStyle w:val="TableParagraph"/>
              <w:spacing w:line="261" w:lineRule="exact"/>
              <w:rPr>
                <w:sz w:val="24"/>
              </w:rPr>
            </w:pPr>
            <w:r>
              <w:rPr>
                <w:sz w:val="24"/>
              </w:rPr>
              <w:t>of</w:t>
            </w:r>
            <w:r>
              <w:rPr>
                <w:spacing w:val="-1"/>
                <w:sz w:val="24"/>
              </w:rPr>
              <w:t> </w:t>
            </w:r>
            <w:r>
              <w:rPr>
                <w:sz w:val="24"/>
              </w:rPr>
              <w:t>MOS</w:t>
            </w:r>
            <w:r>
              <w:rPr>
                <w:spacing w:val="-1"/>
                <w:sz w:val="24"/>
              </w:rPr>
              <w:t> </w:t>
            </w:r>
            <w:r>
              <w:rPr>
                <w:spacing w:val="-2"/>
                <w:sz w:val="24"/>
              </w:rPr>
              <w:t>operation</w:t>
            </w:r>
          </w:p>
        </w:tc>
      </w:tr>
      <w:tr>
        <w:trPr>
          <w:trHeight w:val="431" w:hRule="atLeast"/>
        </w:trPr>
        <w:tc>
          <w:tcPr>
            <w:tcW w:w="744" w:type="dxa"/>
            <w:tcBorders>
              <w:right w:val="nil"/>
            </w:tcBorders>
          </w:tcPr>
          <w:p>
            <w:pPr>
              <w:pStyle w:val="TableParagraph"/>
              <w:ind w:left="62"/>
              <w:jc w:val="center"/>
              <w:rPr>
                <w:sz w:val="24"/>
              </w:rPr>
            </w:pPr>
            <w:r>
              <w:rPr>
                <w:spacing w:val="-4"/>
                <w:sz w:val="24"/>
              </w:rPr>
              <w:t>Week</w:t>
            </w:r>
          </w:p>
        </w:tc>
        <w:tc>
          <w:tcPr>
            <w:tcW w:w="518" w:type="dxa"/>
            <w:tcBorders>
              <w:left w:val="nil"/>
            </w:tcBorders>
          </w:tcPr>
          <w:p>
            <w:pPr>
              <w:pStyle w:val="TableParagraph"/>
              <w:ind w:left="58"/>
              <w:rPr>
                <w:sz w:val="24"/>
              </w:rPr>
            </w:pPr>
            <w:r>
              <w:rPr>
                <w:spacing w:val="-5"/>
                <w:sz w:val="24"/>
              </w:rPr>
              <w:t>2.</w:t>
            </w:r>
          </w:p>
        </w:tc>
        <w:tc>
          <w:tcPr>
            <w:tcW w:w="6749" w:type="dxa"/>
          </w:tcPr>
          <w:p>
            <w:pPr>
              <w:pStyle w:val="TableParagraph"/>
              <w:rPr>
                <w:sz w:val="24"/>
              </w:rPr>
            </w:pPr>
            <w:r>
              <w:rPr>
                <w:sz w:val="24"/>
              </w:rPr>
              <w:t>Analysis</w:t>
            </w:r>
            <w:r>
              <w:rPr>
                <w:spacing w:val="-3"/>
                <w:sz w:val="24"/>
              </w:rPr>
              <w:t> </w:t>
            </w:r>
            <w:r>
              <w:rPr>
                <w:sz w:val="24"/>
              </w:rPr>
              <w:t>of</w:t>
            </w:r>
            <w:r>
              <w:rPr>
                <w:spacing w:val="-1"/>
                <w:sz w:val="24"/>
              </w:rPr>
              <w:t> </w:t>
            </w:r>
            <w:r>
              <w:rPr>
                <w:sz w:val="24"/>
              </w:rPr>
              <w:t>propagation delay and power </w:t>
            </w:r>
            <w:r>
              <w:rPr>
                <w:spacing w:val="-2"/>
                <w:sz w:val="24"/>
              </w:rPr>
              <w:t>consumption</w:t>
            </w:r>
          </w:p>
        </w:tc>
      </w:tr>
      <w:tr>
        <w:trPr>
          <w:trHeight w:val="431" w:hRule="atLeast"/>
        </w:trPr>
        <w:tc>
          <w:tcPr>
            <w:tcW w:w="744" w:type="dxa"/>
            <w:tcBorders>
              <w:right w:val="nil"/>
            </w:tcBorders>
          </w:tcPr>
          <w:p>
            <w:pPr>
              <w:pStyle w:val="TableParagraph"/>
              <w:ind w:left="62"/>
              <w:jc w:val="center"/>
              <w:rPr>
                <w:sz w:val="24"/>
              </w:rPr>
            </w:pPr>
            <w:r>
              <w:rPr>
                <w:spacing w:val="-4"/>
                <w:sz w:val="24"/>
              </w:rPr>
              <w:t>Week</w:t>
            </w:r>
          </w:p>
        </w:tc>
        <w:tc>
          <w:tcPr>
            <w:tcW w:w="518" w:type="dxa"/>
            <w:tcBorders>
              <w:left w:val="nil"/>
            </w:tcBorders>
          </w:tcPr>
          <w:p>
            <w:pPr>
              <w:pStyle w:val="TableParagraph"/>
              <w:ind w:left="58"/>
              <w:rPr>
                <w:sz w:val="24"/>
              </w:rPr>
            </w:pPr>
            <w:r>
              <w:rPr>
                <w:spacing w:val="-5"/>
                <w:sz w:val="24"/>
              </w:rPr>
              <w:t>3.</w:t>
            </w:r>
          </w:p>
        </w:tc>
        <w:tc>
          <w:tcPr>
            <w:tcW w:w="6749" w:type="dxa"/>
          </w:tcPr>
          <w:p>
            <w:pPr>
              <w:pStyle w:val="TableParagraph"/>
              <w:rPr>
                <w:sz w:val="24"/>
              </w:rPr>
            </w:pPr>
            <w:r>
              <w:rPr>
                <w:sz w:val="24"/>
              </w:rPr>
              <w:t>Transmission gate design and</w:t>
            </w:r>
            <w:r>
              <w:rPr>
                <w:spacing w:val="-1"/>
                <w:sz w:val="24"/>
              </w:rPr>
              <w:t> </w:t>
            </w:r>
            <w:r>
              <w:rPr>
                <w:spacing w:val="-2"/>
                <w:sz w:val="24"/>
              </w:rPr>
              <w:t>characterization</w:t>
            </w:r>
          </w:p>
        </w:tc>
      </w:tr>
      <w:tr>
        <w:trPr>
          <w:trHeight w:val="431" w:hRule="atLeast"/>
        </w:trPr>
        <w:tc>
          <w:tcPr>
            <w:tcW w:w="744" w:type="dxa"/>
            <w:tcBorders>
              <w:right w:val="nil"/>
            </w:tcBorders>
          </w:tcPr>
          <w:p>
            <w:pPr>
              <w:pStyle w:val="TableParagraph"/>
              <w:ind w:left="62"/>
              <w:jc w:val="center"/>
              <w:rPr>
                <w:sz w:val="24"/>
              </w:rPr>
            </w:pPr>
            <w:r>
              <w:rPr>
                <w:spacing w:val="-4"/>
                <w:sz w:val="24"/>
              </w:rPr>
              <w:t>Week</w:t>
            </w:r>
          </w:p>
        </w:tc>
        <w:tc>
          <w:tcPr>
            <w:tcW w:w="518" w:type="dxa"/>
            <w:tcBorders>
              <w:left w:val="nil"/>
            </w:tcBorders>
          </w:tcPr>
          <w:p>
            <w:pPr>
              <w:pStyle w:val="TableParagraph"/>
              <w:ind w:left="58"/>
              <w:rPr>
                <w:sz w:val="24"/>
              </w:rPr>
            </w:pPr>
            <w:r>
              <w:rPr>
                <w:spacing w:val="-5"/>
                <w:sz w:val="24"/>
              </w:rPr>
              <w:t>4.</w:t>
            </w:r>
          </w:p>
        </w:tc>
        <w:tc>
          <w:tcPr>
            <w:tcW w:w="6749" w:type="dxa"/>
          </w:tcPr>
          <w:p>
            <w:pPr>
              <w:pStyle w:val="TableParagraph"/>
              <w:rPr>
                <w:sz w:val="24"/>
              </w:rPr>
            </w:pPr>
            <w:r>
              <w:rPr>
                <w:sz w:val="24"/>
              </w:rPr>
              <w:t>Phase</w:t>
            </w:r>
            <w:r>
              <w:rPr>
                <w:spacing w:val="-6"/>
                <w:sz w:val="24"/>
              </w:rPr>
              <w:t> </w:t>
            </w:r>
            <w:r>
              <w:rPr>
                <w:sz w:val="24"/>
              </w:rPr>
              <w:t>detector</w:t>
            </w:r>
            <w:r>
              <w:rPr>
                <w:spacing w:val="-2"/>
                <w:sz w:val="24"/>
              </w:rPr>
              <w:t> </w:t>
            </w:r>
            <w:r>
              <w:rPr>
                <w:sz w:val="24"/>
              </w:rPr>
              <w:t>design</w:t>
            </w:r>
            <w:r>
              <w:rPr>
                <w:spacing w:val="-3"/>
                <w:sz w:val="24"/>
              </w:rPr>
              <w:t> </w:t>
            </w:r>
            <w:r>
              <w:rPr>
                <w:sz w:val="24"/>
              </w:rPr>
              <w:t>and</w:t>
            </w:r>
            <w:r>
              <w:rPr>
                <w:spacing w:val="-3"/>
                <w:sz w:val="24"/>
              </w:rPr>
              <w:t> </w:t>
            </w:r>
            <w:r>
              <w:rPr>
                <w:spacing w:val="-2"/>
                <w:sz w:val="24"/>
              </w:rPr>
              <w:t>analysis</w:t>
            </w:r>
          </w:p>
        </w:tc>
      </w:tr>
      <w:tr>
        <w:trPr>
          <w:trHeight w:val="561" w:hRule="atLeast"/>
        </w:trPr>
        <w:tc>
          <w:tcPr>
            <w:tcW w:w="744" w:type="dxa"/>
            <w:tcBorders>
              <w:right w:val="nil"/>
            </w:tcBorders>
          </w:tcPr>
          <w:p>
            <w:pPr>
              <w:pStyle w:val="TableParagraph"/>
              <w:ind w:left="62"/>
              <w:jc w:val="center"/>
              <w:rPr>
                <w:sz w:val="24"/>
              </w:rPr>
            </w:pPr>
            <w:r>
              <w:rPr>
                <w:spacing w:val="-4"/>
                <w:sz w:val="24"/>
              </w:rPr>
              <w:t>Week</w:t>
            </w:r>
          </w:p>
        </w:tc>
        <w:tc>
          <w:tcPr>
            <w:tcW w:w="518" w:type="dxa"/>
            <w:tcBorders>
              <w:left w:val="nil"/>
            </w:tcBorders>
          </w:tcPr>
          <w:p>
            <w:pPr>
              <w:pStyle w:val="TableParagraph"/>
              <w:ind w:left="58"/>
              <w:rPr>
                <w:sz w:val="24"/>
              </w:rPr>
            </w:pPr>
            <w:r>
              <w:rPr>
                <w:spacing w:val="-5"/>
                <w:sz w:val="24"/>
              </w:rPr>
              <w:t>5.</w:t>
            </w:r>
          </w:p>
        </w:tc>
        <w:tc>
          <w:tcPr>
            <w:tcW w:w="6749" w:type="dxa"/>
          </w:tcPr>
          <w:p>
            <w:pPr>
              <w:pStyle w:val="TableParagraph"/>
              <w:spacing w:line="278" w:lineRule="exact" w:before="0"/>
              <w:rPr>
                <w:sz w:val="24"/>
              </w:rPr>
            </w:pPr>
            <w:r>
              <w:rPr>
                <w:sz w:val="24"/>
              </w:rPr>
              <w:t>Multivibrator</w:t>
            </w:r>
            <w:r>
              <w:rPr>
                <w:spacing w:val="-8"/>
                <w:sz w:val="24"/>
              </w:rPr>
              <w:t> </w:t>
            </w:r>
            <w:r>
              <w:rPr>
                <w:sz w:val="24"/>
              </w:rPr>
              <w:t>circuits:</w:t>
            </w:r>
            <w:r>
              <w:rPr>
                <w:spacing w:val="-8"/>
                <w:sz w:val="24"/>
              </w:rPr>
              <w:t> </w:t>
            </w:r>
            <w:r>
              <w:rPr>
                <w:sz w:val="24"/>
              </w:rPr>
              <w:t>astable,</w:t>
            </w:r>
            <w:r>
              <w:rPr>
                <w:spacing w:val="-8"/>
                <w:sz w:val="24"/>
              </w:rPr>
              <w:t> </w:t>
            </w:r>
            <w:r>
              <w:rPr>
                <w:sz w:val="24"/>
              </w:rPr>
              <w:t>monostable,</w:t>
            </w:r>
            <w:r>
              <w:rPr>
                <w:spacing w:val="-8"/>
                <w:sz w:val="24"/>
              </w:rPr>
              <w:t> </w:t>
            </w:r>
            <w:r>
              <w:rPr>
                <w:sz w:val="24"/>
              </w:rPr>
              <w:t>bistable</w:t>
            </w:r>
            <w:r>
              <w:rPr>
                <w:spacing w:val="-8"/>
                <w:sz w:val="24"/>
              </w:rPr>
              <w:t> </w:t>
            </w:r>
            <w:r>
              <w:rPr>
                <w:sz w:val="24"/>
              </w:rPr>
              <w:t>circuit </w:t>
            </w:r>
            <w:r>
              <w:rPr>
                <w:spacing w:val="-2"/>
                <w:sz w:val="24"/>
              </w:rPr>
              <w:t>structures</w:t>
            </w:r>
          </w:p>
        </w:tc>
      </w:tr>
      <w:tr>
        <w:trPr>
          <w:trHeight w:val="566" w:hRule="atLeast"/>
        </w:trPr>
        <w:tc>
          <w:tcPr>
            <w:tcW w:w="744" w:type="dxa"/>
            <w:tcBorders>
              <w:right w:val="nil"/>
            </w:tcBorders>
          </w:tcPr>
          <w:p>
            <w:pPr>
              <w:pStyle w:val="TableParagraph"/>
              <w:ind w:left="62"/>
              <w:jc w:val="center"/>
              <w:rPr>
                <w:sz w:val="24"/>
              </w:rPr>
            </w:pPr>
            <w:r>
              <w:rPr>
                <w:spacing w:val="-4"/>
                <w:sz w:val="24"/>
              </w:rPr>
              <w:t>Week</w:t>
            </w:r>
          </w:p>
        </w:tc>
        <w:tc>
          <w:tcPr>
            <w:tcW w:w="518" w:type="dxa"/>
            <w:tcBorders>
              <w:left w:val="nil"/>
            </w:tcBorders>
          </w:tcPr>
          <w:p>
            <w:pPr>
              <w:pStyle w:val="TableParagraph"/>
              <w:ind w:left="58"/>
              <w:rPr>
                <w:sz w:val="24"/>
              </w:rPr>
            </w:pPr>
            <w:r>
              <w:rPr>
                <w:spacing w:val="-5"/>
                <w:sz w:val="24"/>
              </w:rPr>
              <w:t>6.</w:t>
            </w:r>
          </w:p>
        </w:tc>
        <w:tc>
          <w:tcPr>
            <w:tcW w:w="6749" w:type="dxa"/>
          </w:tcPr>
          <w:p>
            <w:pPr>
              <w:pStyle w:val="TableParagraph"/>
              <w:spacing w:line="280" w:lineRule="atLeast" w:before="0"/>
              <w:rPr>
                <w:sz w:val="24"/>
              </w:rPr>
            </w:pPr>
            <w:r>
              <w:rPr>
                <w:sz w:val="24"/>
              </w:rPr>
              <w:t>Transistor</w:t>
            </w:r>
            <w:r>
              <w:rPr>
                <w:spacing w:val="-7"/>
                <w:sz w:val="24"/>
              </w:rPr>
              <w:t> </w:t>
            </w:r>
            <w:r>
              <w:rPr>
                <w:sz w:val="24"/>
              </w:rPr>
              <w:t>level</w:t>
            </w:r>
            <w:r>
              <w:rPr>
                <w:spacing w:val="-7"/>
                <w:sz w:val="24"/>
              </w:rPr>
              <w:t> </w:t>
            </w:r>
            <w:r>
              <w:rPr>
                <w:sz w:val="24"/>
              </w:rPr>
              <w:t>flip-flop</w:t>
            </w:r>
            <w:r>
              <w:rPr>
                <w:spacing w:val="-6"/>
                <w:sz w:val="24"/>
              </w:rPr>
              <w:t> </w:t>
            </w:r>
            <w:r>
              <w:rPr>
                <w:sz w:val="24"/>
              </w:rPr>
              <w:t>design</w:t>
            </w:r>
            <w:r>
              <w:rPr>
                <w:spacing w:val="-6"/>
                <w:sz w:val="24"/>
              </w:rPr>
              <w:t> </w:t>
            </w:r>
            <w:r>
              <w:rPr>
                <w:sz w:val="24"/>
              </w:rPr>
              <w:t>and</w:t>
            </w:r>
            <w:r>
              <w:rPr>
                <w:spacing w:val="-6"/>
                <w:sz w:val="24"/>
              </w:rPr>
              <w:t> </w:t>
            </w:r>
            <w:r>
              <w:rPr>
                <w:sz w:val="24"/>
              </w:rPr>
              <w:t>setup/hold</w:t>
            </w:r>
            <w:r>
              <w:rPr>
                <w:spacing w:val="-6"/>
                <w:sz w:val="24"/>
              </w:rPr>
              <w:t> </w:t>
            </w:r>
            <w:r>
              <w:rPr>
                <w:sz w:val="24"/>
              </w:rPr>
              <w:t>time </w:t>
            </w:r>
            <w:r>
              <w:rPr>
                <w:spacing w:val="-2"/>
                <w:sz w:val="24"/>
              </w:rPr>
              <w:t>characterization</w:t>
            </w:r>
          </w:p>
        </w:tc>
      </w:tr>
      <w:tr>
        <w:trPr>
          <w:trHeight w:val="431" w:hRule="atLeast"/>
        </w:trPr>
        <w:tc>
          <w:tcPr>
            <w:tcW w:w="744" w:type="dxa"/>
            <w:tcBorders>
              <w:right w:val="nil"/>
            </w:tcBorders>
          </w:tcPr>
          <w:p>
            <w:pPr>
              <w:pStyle w:val="TableParagraph"/>
              <w:spacing w:line="279" w:lineRule="exact" w:before="0"/>
              <w:ind w:left="62"/>
              <w:jc w:val="center"/>
              <w:rPr>
                <w:sz w:val="24"/>
              </w:rPr>
            </w:pPr>
            <w:r>
              <w:rPr>
                <w:spacing w:val="-4"/>
                <w:sz w:val="24"/>
              </w:rPr>
              <w:t>Week</w:t>
            </w:r>
          </w:p>
        </w:tc>
        <w:tc>
          <w:tcPr>
            <w:tcW w:w="518" w:type="dxa"/>
            <w:tcBorders>
              <w:left w:val="nil"/>
            </w:tcBorders>
          </w:tcPr>
          <w:p>
            <w:pPr>
              <w:pStyle w:val="TableParagraph"/>
              <w:spacing w:line="279" w:lineRule="exact" w:before="0"/>
              <w:ind w:left="58"/>
              <w:rPr>
                <w:sz w:val="24"/>
              </w:rPr>
            </w:pPr>
            <w:r>
              <w:rPr>
                <w:spacing w:val="-5"/>
                <w:sz w:val="24"/>
              </w:rPr>
              <w:t>7.</w:t>
            </w:r>
          </w:p>
        </w:tc>
        <w:tc>
          <w:tcPr>
            <w:tcW w:w="6749" w:type="dxa"/>
          </w:tcPr>
          <w:p>
            <w:pPr>
              <w:pStyle w:val="TableParagraph"/>
              <w:spacing w:line="279" w:lineRule="exact" w:before="0"/>
              <w:rPr>
                <w:sz w:val="24"/>
              </w:rPr>
            </w:pPr>
            <w:r>
              <w:rPr>
                <w:sz w:val="24"/>
              </w:rPr>
              <w:t>Linear</w:t>
            </w:r>
            <w:r>
              <w:rPr>
                <w:spacing w:val="-5"/>
                <w:sz w:val="24"/>
              </w:rPr>
              <w:t> </w:t>
            </w:r>
            <w:r>
              <w:rPr>
                <w:sz w:val="24"/>
              </w:rPr>
              <w:t>and</w:t>
            </w:r>
            <w:r>
              <w:rPr>
                <w:spacing w:val="-2"/>
                <w:sz w:val="24"/>
              </w:rPr>
              <w:t> </w:t>
            </w:r>
            <w:r>
              <w:rPr>
                <w:sz w:val="24"/>
              </w:rPr>
              <w:t>nonlinear</w:t>
            </w:r>
            <w:r>
              <w:rPr>
                <w:spacing w:val="-2"/>
                <w:sz w:val="24"/>
              </w:rPr>
              <w:t> oscillators</w:t>
            </w:r>
          </w:p>
        </w:tc>
      </w:tr>
    </w:tbl>
    <w:p>
      <w:pPr>
        <w:spacing w:after="0" w:line="279" w:lineRule="exact"/>
        <w:rPr>
          <w:sz w:val="24"/>
        </w:rPr>
        <w:sectPr>
          <w:footerReference w:type="default" r:id="rId8"/>
          <w:pgSz w:w="12240" w:h="15840"/>
          <w:pgMar w:header="0" w:footer="1021" w:top="1360" w:bottom="1220" w:left="1220" w:right="1280"/>
          <w:pgNumType w:start="2"/>
        </w:sectPr>
      </w:pPr>
    </w:p>
    <w:p>
      <w:pPr>
        <w:pStyle w:val="BodyText"/>
        <w:spacing w:before="1"/>
        <w:rPr>
          <w:sz w:val="2"/>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2"/>
        <w:gridCol w:w="6748"/>
      </w:tblGrid>
      <w:tr>
        <w:trPr>
          <w:trHeight w:val="431" w:hRule="atLeast"/>
        </w:trPr>
        <w:tc>
          <w:tcPr>
            <w:tcW w:w="1262" w:type="dxa"/>
          </w:tcPr>
          <w:p>
            <w:pPr>
              <w:pStyle w:val="TableParagraph"/>
              <w:rPr>
                <w:sz w:val="24"/>
              </w:rPr>
            </w:pPr>
            <w:r>
              <w:rPr>
                <w:sz w:val="24"/>
              </w:rPr>
              <w:t>Week</w:t>
            </w:r>
            <w:r>
              <w:rPr>
                <w:spacing w:val="50"/>
                <w:sz w:val="24"/>
              </w:rPr>
              <w:t> </w:t>
            </w:r>
            <w:r>
              <w:rPr>
                <w:spacing w:val="-5"/>
                <w:sz w:val="24"/>
              </w:rPr>
              <w:t>8.</w:t>
            </w:r>
          </w:p>
        </w:tc>
        <w:tc>
          <w:tcPr>
            <w:tcW w:w="6748" w:type="dxa"/>
          </w:tcPr>
          <w:p>
            <w:pPr>
              <w:pStyle w:val="TableParagraph"/>
              <w:rPr>
                <w:sz w:val="24"/>
              </w:rPr>
            </w:pPr>
            <w:r>
              <w:rPr>
                <w:sz w:val="24"/>
              </w:rPr>
              <w:t>Damping</w:t>
            </w:r>
            <w:r>
              <w:rPr>
                <w:spacing w:val="-2"/>
                <w:sz w:val="24"/>
              </w:rPr>
              <w:t> </w:t>
            </w:r>
            <w:r>
              <w:rPr>
                <w:sz w:val="24"/>
              </w:rPr>
              <w:t>theory and </w:t>
            </w:r>
            <w:r>
              <w:rPr>
                <w:spacing w:val="-2"/>
                <w:sz w:val="24"/>
              </w:rPr>
              <w:t>resonance</w:t>
            </w:r>
          </w:p>
        </w:tc>
      </w:tr>
      <w:tr>
        <w:trPr>
          <w:trHeight w:val="431" w:hRule="atLeast"/>
        </w:trPr>
        <w:tc>
          <w:tcPr>
            <w:tcW w:w="1262" w:type="dxa"/>
          </w:tcPr>
          <w:p>
            <w:pPr>
              <w:pStyle w:val="TableParagraph"/>
              <w:rPr>
                <w:sz w:val="24"/>
              </w:rPr>
            </w:pPr>
            <w:r>
              <w:rPr>
                <w:sz w:val="24"/>
              </w:rPr>
              <w:t>Week</w:t>
            </w:r>
            <w:r>
              <w:rPr>
                <w:spacing w:val="50"/>
                <w:sz w:val="24"/>
              </w:rPr>
              <w:t> </w:t>
            </w:r>
            <w:r>
              <w:rPr>
                <w:spacing w:val="-5"/>
                <w:sz w:val="24"/>
              </w:rPr>
              <w:t>9.</w:t>
            </w:r>
          </w:p>
        </w:tc>
        <w:tc>
          <w:tcPr>
            <w:tcW w:w="6748" w:type="dxa"/>
          </w:tcPr>
          <w:p>
            <w:pPr>
              <w:pStyle w:val="TableParagraph"/>
              <w:rPr>
                <w:sz w:val="24"/>
              </w:rPr>
            </w:pPr>
            <w:r>
              <w:rPr>
                <w:sz w:val="24"/>
              </w:rPr>
              <w:t>Voltage</w:t>
            </w:r>
            <w:r>
              <w:rPr>
                <w:spacing w:val="-3"/>
                <w:sz w:val="24"/>
              </w:rPr>
              <w:t> </w:t>
            </w:r>
            <w:r>
              <w:rPr>
                <w:sz w:val="24"/>
              </w:rPr>
              <w:t>regulators</w:t>
            </w:r>
            <w:r>
              <w:rPr>
                <w:spacing w:val="-3"/>
                <w:sz w:val="24"/>
              </w:rPr>
              <w:t> </w:t>
            </w:r>
            <w:r>
              <w:rPr>
                <w:sz w:val="24"/>
              </w:rPr>
              <w:t>and</w:t>
            </w:r>
            <w:r>
              <w:rPr>
                <w:spacing w:val="-2"/>
                <w:sz w:val="24"/>
              </w:rPr>
              <w:t> </w:t>
            </w:r>
            <w:r>
              <w:rPr>
                <w:sz w:val="24"/>
              </w:rPr>
              <w:t>linear</w:t>
            </w:r>
            <w:r>
              <w:rPr>
                <w:spacing w:val="-3"/>
                <w:sz w:val="24"/>
              </w:rPr>
              <w:t> </w:t>
            </w:r>
            <w:r>
              <w:rPr>
                <w:sz w:val="24"/>
              </w:rPr>
              <w:t>drop-out</w:t>
            </w:r>
            <w:r>
              <w:rPr>
                <w:spacing w:val="-2"/>
                <w:sz w:val="24"/>
              </w:rPr>
              <w:t> regulator</w:t>
            </w:r>
          </w:p>
        </w:tc>
      </w:tr>
      <w:tr>
        <w:trPr>
          <w:trHeight w:val="431" w:hRule="atLeast"/>
        </w:trPr>
        <w:tc>
          <w:tcPr>
            <w:tcW w:w="1262" w:type="dxa"/>
          </w:tcPr>
          <w:p>
            <w:pPr>
              <w:pStyle w:val="TableParagraph"/>
              <w:rPr>
                <w:sz w:val="24"/>
              </w:rPr>
            </w:pPr>
            <w:r>
              <w:rPr>
                <w:sz w:val="24"/>
              </w:rPr>
              <w:t>Week</w:t>
            </w:r>
            <w:r>
              <w:rPr>
                <w:spacing w:val="50"/>
                <w:sz w:val="24"/>
              </w:rPr>
              <w:t> </w:t>
            </w:r>
            <w:r>
              <w:rPr>
                <w:spacing w:val="-5"/>
                <w:sz w:val="24"/>
              </w:rPr>
              <w:t>10.</w:t>
            </w:r>
          </w:p>
        </w:tc>
        <w:tc>
          <w:tcPr>
            <w:tcW w:w="6748" w:type="dxa"/>
          </w:tcPr>
          <w:p>
            <w:pPr>
              <w:pStyle w:val="TableParagraph"/>
              <w:rPr>
                <w:sz w:val="24"/>
              </w:rPr>
            </w:pPr>
            <w:r>
              <w:rPr>
                <w:sz w:val="24"/>
              </w:rPr>
              <w:t>Fundamentals</w:t>
            </w:r>
            <w:r>
              <w:rPr>
                <w:spacing w:val="-2"/>
                <w:sz w:val="24"/>
              </w:rPr>
              <w:t> </w:t>
            </w:r>
            <w:r>
              <w:rPr>
                <w:sz w:val="24"/>
              </w:rPr>
              <w:t>of</w:t>
            </w:r>
            <w:r>
              <w:rPr>
                <w:spacing w:val="-3"/>
                <w:sz w:val="24"/>
              </w:rPr>
              <w:t> </w:t>
            </w:r>
            <w:r>
              <w:rPr>
                <w:sz w:val="24"/>
              </w:rPr>
              <w:t>DC-DC</w:t>
            </w:r>
            <w:r>
              <w:rPr>
                <w:spacing w:val="-2"/>
                <w:sz w:val="24"/>
              </w:rPr>
              <w:t> </w:t>
            </w:r>
            <w:r>
              <w:rPr>
                <w:sz w:val="24"/>
              </w:rPr>
              <w:t>switching</w:t>
            </w:r>
            <w:r>
              <w:rPr>
                <w:spacing w:val="-1"/>
                <w:sz w:val="24"/>
              </w:rPr>
              <w:t> </w:t>
            </w:r>
            <w:r>
              <w:rPr>
                <w:spacing w:val="-2"/>
                <w:sz w:val="24"/>
              </w:rPr>
              <w:t>converters</w:t>
            </w:r>
          </w:p>
        </w:tc>
      </w:tr>
      <w:tr>
        <w:trPr>
          <w:trHeight w:val="431" w:hRule="atLeast"/>
        </w:trPr>
        <w:tc>
          <w:tcPr>
            <w:tcW w:w="1262" w:type="dxa"/>
          </w:tcPr>
          <w:p>
            <w:pPr>
              <w:pStyle w:val="TableParagraph"/>
              <w:rPr>
                <w:sz w:val="24"/>
              </w:rPr>
            </w:pPr>
            <w:r>
              <w:rPr>
                <w:sz w:val="24"/>
              </w:rPr>
              <w:t>Week</w:t>
            </w:r>
            <w:r>
              <w:rPr>
                <w:spacing w:val="50"/>
                <w:sz w:val="24"/>
              </w:rPr>
              <w:t> </w:t>
            </w:r>
            <w:r>
              <w:rPr>
                <w:spacing w:val="-5"/>
                <w:sz w:val="24"/>
              </w:rPr>
              <w:t>11.</w:t>
            </w:r>
          </w:p>
        </w:tc>
        <w:tc>
          <w:tcPr>
            <w:tcW w:w="6748" w:type="dxa"/>
          </w:tcPr>
          <w:p>
            <w:pPr>
              <w:pStyle w:val="TableParagraph"/>
              <w:rPr>
                <w:sz w:val="24"/>
              </w:rPr>
            </w:pPr>
            <w:r>
              <w:rPr>
                <w:sz w:val="24"/>
              </w:rPr>
              <w:t>Data</w:t>
            </w:r>
            <w:r>
              <w:rPr>
                <w:spacing w:val="-4"/>
                <w:sz w:val="24"/>
              </w:rPr>
              <w:t> </w:t>
            </w:r>
            <w:r>
              <w:rPr>
                <w:sz w:val="24"/>
              </w:rPr>
              <w:t>converters</w:t>
            </w:r>
            <w:r>
              <w:rPr>
                <w:spacing w:val="-3"/>
                <w:sz w:val="24"/>
              </w:rPr>
              <w:t> </w:t>
            </w:r>
            <w:r>
              <w:rPr>
                <w:sz w:val="24"/>
              </w:rPr>
              <w:t>and</w:t>
            </w:r>
            <w:r>
              <w:rPr>
                <w:spacing w:val="-3"/>
                <w:sz w:val="24"/>
              </w:rPr>
              <w:t> </w:t>
            </w:r>
            <w:r>
              <w:rPr>
                <w:sz w:val="24"/>
              </w:rPr>
              <w:t>quantization</w:t>
            </w:r>
            <w:r>
              <w:rPr>
                <w:spacing w:val="-3"/>
                <w:sz w:val="24"/>
              </w:rPr>
              <w:t> </w:t>
            </w:r>
            <w:r>
              <w:rPr>
                <w:spacing w:val="-2"/>
                <w:sz w:val="24"/>
              </w:rPr>
              <w:t>noise</w:t>
            </w:r>
          </w:p>
        </w:tc>
      </w:tr>
      <w:tr>
        <w:trPr>
          <w:trHeight w:val="431" w:hRule="atLeast"/>
        </w:trPr>
        <w:tc>
          <w:tcPr>
            <w:tcW w:w="1262" w:type="dxa"/>
          </w:tcPr>
          <w:p>
            <w:pPr>
              <w:pStyle w:val="TableParagraph"/>
              <w:rPr>
                <w:sz w:val="24"/>
              </w:rPr>
            </w:pPr>
            <w:r>
              <w:rPr>
                <w:sz w:val="24"/>
              </w:rPr>
              <w:t>Week</w:t>
            </w:r>
            <w:r>
              <w:rPr>
                <w:spacing w:val="50"/>
                <w:sz w:val="24"/>
              </w:rPr>
              <w:t> </w:t>
            </w:r>
            <w:r>
              <w:rPr>
                <w:spacing w:val="-5"/>
                <w:sz w:val="24"/>
              </w:rPr>
              <w:t>12.</w:t>
            </w:r>
          </w:p>
        </w:tc>
        <w:tc>
          <w:tcPr>
            <w:tcW w:w="6748" w:type="dxa"/>
          </w:tcPr>
          <w:p>
            <w:pPr>
              <w:pStyle w:val="TableParagraph"/>
              <w:rPr>
                <w:sz w:val="24"/>
              </w:rPr>
            </w:pPr>
            <w:r>
              <w:rPr>
                <w:sz w:val="24"/>
              </w:rPr>
              <w:t>Introduction</w:t>
            </w:r>
            <w:r>
              <w:rPr>
                <w:spacing w:val="-3"/>
                <w:sz w:val="24"/>
              </w:rPr>
              <w:t> </w:t>
            </w:r>
            <w:r>
              <w:rPr>
                <w:sz w:val="24"/>
              </w:rPr>
              <w:t>to</w:t>
            </w:r>
            <w:r>
              <w:rPr>
                <w:spacing w:val="-4"/>
                <w:sz w:val="24"/>
              </w:rPr>
              <w:t> </w:t>
            </w:r>
            <w:r>
              <w:rPr>
                <w:sz w:val="24"/>
              </w:rPr>
              <w:t>phase-locked</w:t>
            </w:r>
            <w:r>
              <w:rPr>
                <w:spacing w:val="-2"/>
                <w:sz w:val="24"/>
              </w:rPr>
              <w:t> </w:t>
            </w:r>
            <w:r>
              <w:rPr>
                <w:sz w:val="24"/>
              </w:rPr>
              <w:t>loop</w:t>
            </w:r>
            <w:r>
              <w:rPr>
                <w:spacing w:val="-3"/>
                <w:sz w:val="24"/>
              </w:rPr>
              <w:t> </w:t>
            </w:r>
            <w:r>
              <w:rPr>
                <w:sz w:val="24"/>
              </w:rPr>
              <w:t>(PLL)</w:t>
            </w:r>
            <w:r>
              <w:rPr>
                <w:spacing w:val="-3"/>
                <w:sz w:val="24"/>
              </w:rPr>
              <w:t> </w:t>
            </w:r>
            <w:r>
              <w:rPr>
                <w:spacing w:val="-2"/>
                <w:sz w:val="24"/>
              </w:rPr>
              <w:t>design</w:t>
            </w:r>
          </w:p>
        </w:tc>
      </w:tr>
      <w:tr>
        <w:trPr>
          <w:trHeight w:val="436" w:hRule="atLeast"/>
        </w:trPr>
        <w:tc>
          <w:tcPr>
            <w:tcW w:w="1262" w:type="dxa"/>
          </w:tcPr>
          <w:p>
            <w:pPr>
              <w:pStyle w:val="TableParagraph"/>
              <w:rPr>
                <w:sz w:val="24"/>
              </w:rPr>
            </w:pPr>
            <w:r>
              <w:rPr>
                <w:sz w:val="24"/>
              </w:rPr>
              <w:t>Week</w:t>
            </w:r>
            <w:r>
              <w:rPr>
                <w:spacing w:val="50"/>
                <w:sz w:val="24"/>
              </w:rPr>
              <w:t> </w:t>
            </w:r>
            <w:r>
              <w:rPr>
                <w:spacing w:val="-5"/>
                <w:sz w:val="24"/>
              </w:rPr>
              <w:t>13.</w:t>
            </w:r>
          </w:p>
        </w:tc>
        <w:tc>
          <w:tcPr>
            <w:tcW w:w="6748" w:type="dxa"/>
          </w:tcPr>
          <w:p>
            <w:pPr>
              <w:pStyle w:val="TableParagraph"/>
              <w:rPr>
                <w:sz w:val="24"/>
              </w:rPr>
            </w:pPr>
            <w:r>
              <w:rPr>
                <w:sz w:val="24"/>
              </w:rPr>
              <w:t>Loop</w:t>
            </w:r>
            <w:r>
              <w:rPr>
                <w:spacing w:val="-4"/>
                <w:sz w:val="24"/>
              </w:rPr>
              <w:t> </w:t>
            </w:r>
            <w:r>
              <w:rPr>
                <w:sz w:val="24"/>
              </w:rPr>
              <w:t>filter</w:t>
            </w:r>
            <w:r>
              <w:rPr>
                <w:spacing w:val="-3"/>
                <w:sz w:val="24"/>
              </w:rPr>
              <w:t> </w:t>
            </w:r>
            <w:r>
              <w:rPr>
                <w:sz w:val="24"/>
              </w:rPr>
              <w:t>and</w:t>
            </w:r>
            <w:r>
              <w:rPr>
                <w:spacing w:val="-3"/>
                <w:sz w:val="24"/>
              </w:rPr>
              <w:t> </w:t>
            </w:r>
            <w:r>
              <w:rPr>
                <w:sz w:val="24"/>
              </w:rPr>
              <w:t>voltage-controlled</w:t>
            </w:r>
            <w:r>
              <w:rPr>
                <w:spacing w:val="-4"/>
                <w:sz w:val="24"/>
              </w:rPr>
              <w:t> </w:t>
            </w:r>
            <w:r>
              <w:rPr>
                <w:sz w:val="24"/>
              </w:rPr>
              <w:t>oscillator</w:t>
            </w:r>
            <w:r>
              <w:rPr>
                <w:spacing w:val="-3"/>
                <w:sz w:val="24"/>
              </w:rPr>
              <w:t> </w:t>
            </w:r>
            <w:r>
              <w:rPr>
                <w:sz w:val="24"/>
              </w:rPr>
              <w:t>design</w:t>
            </w:r>
            <w:r>
              <w:rPr>
                <w:spacing w:val="-4"/>
                <w:sz w:val="24"/>
              </w:rPr>
              <w:t> </w:t>
            </w:r>
            <w:r>
              <w:rPr>
                <w:sz w:val="24"/>
              </w:rPr>
              <w:t>for</w:t>
            </w:r>
            <w:r>
              <w:rPr>
                <w:spacing w:val="-3"/>
                <w:sz w:val="24"/>
              </w:rPr>
              <w:t> </w:t>
            </w:r>
            <w:r>
              <w:rPr>
                <w:spacing w:val="-5"/>
                <w:sz w:val="24"/>
              </w:rPr>
              <w:t>PLL</w:t>
            </w:r>
          </w:p>
        </w:tc>
      </w:tr>
      <w:tr>
        <w:trPr>
          <w:trHeight w:val="431" w:hRule="atLeast"/>
        </w:trPr>
        <w:tc>
          <w:tcPr>
            <w:tcW w:w="1262" w:type="dxa"/>
          </w:tcPr>
          <w:p>
            <w:pPr>
              <w:pStyle w:val="TableParagraph"/>
              <w:spacing w:line="279" w:lineRule="exact" w:before="0"/>
              <w:rPr>
                <w:sz w:val="24"/>
              </w:rPr>
            </w:pPr>
            <w:r>
              <w:rPr>
                <w:sz w:val="24"/>
              </w:rPr>
              <w:t>Week</w:t>
            </w:r>
            <w:r>
              <w:rPr>
                <w:spacing w:val="50"/>
                <w:sz w:val="24"/>
              </w:rPr>
              <w:t> </w:t>
            </w:r>
            <w:r>
              <w:rPr>
                <w:spacing w:val="-5"/>
                <w:sz w:val="24"/>
              </w:rPr>
              <w:t>14</w:t>
            </w:r>
          </w:p>
        </w:tc>
        <w:tc>
          <w:tcPr>
            <w:tcW w:w="6748" w:type="dxa"/>
          </w:tcPr>
          <w:p>
            <w:pPr>
              <w:pStyle w:val="TableParagraph"/>
              <w:spacing w:line="279" w:lineRule="exact" w:before="0"/>
              <w:rPr>
                <w:sz w:val="24"/>
              </w:rPr>
            </w:pPr>
            <w:r>
              <w:rPr>
                <w:sz w:val="24"/>
              </w:rPr>
              <w:t>Course</w:t>
            </w:r>
            <w:r>
              <w:rPr>
                <w:spacing w:val="-1"/>
                <w:sz w:val="24"/>
              </w:rPr>
              <w:t> </w:t>
            </w:r>
            <w:r>
              <w:rPr>
                <w:sz w:val="24"/>
              </w:rPr>
              <w:t>summary,</w:t>
            </w:r>
            <w:r>
              <w:rPr>
                <w:spacing w:val="-1"/>
                <w:sz w:val="24"/>
              </w:rPr>
              <w:t> </w:t>
            </w:r>
            <w:r>
              <w:rPr>
                <w:sz w:val="24"/>
              </w:rPr>
              <w:t>integration</w:t>
            </w:r>
            <w:r>
              <w:rPr>
                <w:spacing w:val="-1"/>
                <w:sz w:val="24"/>
              </w:rPr>
              <w:t> </w:t>
            </w:r>
            <w:r>
              <w:rPr>
                <w:sz w:val="24"/>
              </w:rPr>
              <w:t>and</w:t>
            </w:r>
            <w:r>
              <w:rPr>
                <w:spacing w:val="-1"/>
                <w:sz w:val="24"/>
              </w:rPr>
              <w:t> </w:t>
            </w:r>
            <w:r>
              <w:rPr>
                <w:sz w:val="24"/>
              </w:rPr>
              <w:t>final </w:t>
            </w:r>
            <w:r>
              <w:rPr>
                <w:spacing w:val="-2"/>
                <w:sz w:val="24"/>
              </w:rPr>
              <w:t>review</w:t>
            </w:r>
          </w:p>
        </w:tc>
      </w:tr>
    </w:tbl>
    <w:p>
      <w:pPr>
        <w:pStyle w:val="BodyText"/>
        <w:spacing w:before="66"/>
        <w:rPr>
          <w:sz w:val="32"/>
        </w:rPr>
      </w:pPr>
    </w:p>
    <w:p>
      <w:pPr>
        <w:pStyle w:val="Heading1"/>
        <w:numPr>
          <w:ilvl w:val="0"/>
          <w:numId w:val="1"/>
        </w:numPr>
        <w:tabs>
          <w:tab w:pos="1253" w:val="left" w:leader="none"/>
        </w:tabs>
        <w:spacing w:line="240" w:lineRule="auto" w:before="0" w:after="0"/>
        <w:ind w:left="1253" w:right="0" w:hanging="313"/>
        <w:jc w:val="left"/>
      </w:pPr>
      <w:r>
        <w:rPr>
          <w:spacing w:val="-2"/>
        </w:rPr>
        <w:t>Assignments</w:t>
      </w:r>
    </w:p>
    <w:p>
      <w:pPr>
        <w:pStyle w:val="BodyText"/>
        <w:spacing w:line="264" w:lineRule="auto" w:before="40"/>
        <w:ind w:left="940" w:right="108"/>
      </w:pPr>
      <w:r>
        <w:rPr/>
        <w:t>There will be eight laboratory experiments that you are required to attend. In these labs, you will be asked to either choose a specific topology or determine the values of certain components for a given</w:t>
      </w:r>
      <w:r>
        <w:rPr>
          <w:spacing w:val="-3"/>
        </w:rPr>
        <w:t> </w:t>
      </w:r>
      <w:r>
        <w:rPr/>
        <w:t>topology</w:t>
      </w:r>
      <w:r>
        <w:rPr>
          <w:spacing w:val="-3"/>
        </w:rPr>
        <w:t> </w:t>
      </w:r>
      <w:r>
        <w:rPr/>
        <w:t>to</w:t>
      </w:r>
      <w:r>
        <w:rPr>
          <w:spacing w:val="-3"/>
        </w:rPr>
        <w:t> </w:t>
      </w:r>
      <w:r>
        <w:rPr/>
        <w:t>satisfy</w:t>
      </w:r>
      <w:r>
        <w:rPr>
          <w:spacing w:val="-3"/>
        </w:rPr>
        <w:t> </w:t>
      </w:r>
      <w:r>
        <w:rPr/>
        <w:t>design</w:t>
      </w:r>
      <w:r>
        <w:rPr>
          <w:spacing w:val="-3"/>
        </w:rPr>
        <w:t> </w:t>
      </w:r>
      <w:r>
        <w:rPr/>
        <w:t>objectives.</w:t>
      </w:r>
      <w:r>
        <w:rPr>
          <w:spacing w:val="-3"/>
        </w:rPr>
        <w:t> </w:t>
      </w:r>
      <w:r>
        <w:rPr/>
        <w:t>Most</w:t>
      </w:r>
      <w:r>
        <w:rPr>
          <w:spacing w:val="-3"/>
        </w:rPr>
        <w:t> </w:t>
      </w:r>
      <w:r>
        <w:rPr/>
        <w:t>of</w:t>
      </w:r>
      <w:r>
        <w:rPr>
          <w:spacing w:val="-3"/>
        </w:rPr>
        <w:t> </w:t>
      </w:r>
      <w:r>
        <w:rPr/>
        <w:t>the</w:t>
      </w:r>
      <w:r>
        <w:rPr>
          <w:spacing w:val="-3"/>
        </w:rPr>
        <w:t> </w:t>
      </w:r>
      <w:r>
        <w:rPr/>
        <w:t>labs</w:t>
      </w:r>
      <w:r>
        <w:rPr>
          <w:spacing w:val="-3"/>
        </w:rPr>
        <w:t> </w:t>
      </w:r>
      <w:r>
        <w:rPr/>
        <w:t>will</w:t>
      </w:r>
      <w:r>
        <w:rPr>
          <w:spacing w:val="-3"/>
        </w:rPr>
        <w:t> </w:t>
      </w:r>
      <w:r>
        <w:rPr/>
        <w:t>involve</w:t>
      </w:r>
      <w:r>
        <w:rPr>
          <w:spacing w:val="-5"/>
        </w:rPr>
        <w:t> </w:t>
      </w:r>
      <w:r>
        <w:rPr/>
        <w:t>a</w:t>
      </w:r>
      <w:r>
        <w:rPr>
          <w:spacing w:val="-3"/>
        </w:rPr>
        <w:t> </w:t>
      </w:r>
      <w:r>
        <w:rPr/>
        <w:t>prelab</w:t>
      </w:r>
      <w:r>
        <w:rPr>
          <w:spacing w:val="-3"/>
        </w:rPr>
        <w:t> </w:t>
      </w:r>
      <w:r>
        <w:rPr/>
        <w:t>assignment</w:t>
      </w:r>
      <w:r>
        <w:rPr>
          <w:spacing w:val="-3"/>
        </w:rPr>
        <w:t> </w:t>
      </w:r>
      <w:r>
        <w:rPr/>
        <w:t>that needs to be returned to the teaching assistant (TA) at the beginning of the lab session. The data collected during the lab will be signed by the TA and the lab report will be submitted at the beginning of the next lab session. Please check Blackboard on report guidelines.</w:t>
      </w:r>
    </w:p>
    <w:p>
      <w:pPr>
        <w:pStyle w:val="BodyText"/>
        <w:spacing w:before="176"/>
      </w:pPr>
    </w:p>
    <w:p>
      <w:pPr>
        <w:pStyle w:val="Heading1"/>
        <w:numPr>
          <w:ilvl w:val="0"/>
          <w:numId w:val="1"/>
        </w:numPr>
        <w:tabs>
          <w:tab w:pos="1254" w:val="left" w:leader="none"/>
        </w:tabs>
        <w:spacing w:line="240" w:lineRule="auto" w:before="0" w:after="0"/>
        <w:ind w:left="1254" w:right="0" w:hanging="314"/>
        <w:jc w:val="left"/>
      </w:pPr>
      <w:r>
        <w:rPr>
          <w:spacing w:val="-2"/>
        </w:rPr>
        <w:t>Grading</w:t>
      </w:r>
    </w:p>
    <w:p>
      <w:pPr>
        <w:pStyle w:val="BodyText"/>
        <w:spacing w:line="264" w:lineRule="auto" w:before="40"/>
        <w:ind w:left="940"/>
      </w:pPr>
      <w:r>
        <w:rPr/>
        <w:t>Your</w:t>
      </w:r>
      <w:r>
        <w:rPr>
          <w:spacing w:val="-3"/>
        </w:rPr>
        <w:t> </w:t>
      </w:r>
      <w:r>
        <w:rPr/>
        <w:t>grade</w:t>
      </w:r>
      <w:r>
        <w:rPr>
          <w:spacing w:val="-3"/>
        </w:rPr>
        <w:t> </w:t>
      </w:r>
      <w:r>
        <w:rPr/>
        <w:t>will</w:t>
      </w:r>
      <w:r>
        <w:rPr>
          <w:spacing w:val="-3"/>
        </w:rPr>
        <w:t> </w:t>
      </w:r>
      <w:r>
        <w:rPr/>
        <w:t>be</w:t>
      </w:r>
      <w:r>
        <w:rPr>
          <w:spacing w:val="-3"/>
        </w:rPr>
        <w:t> </w:t>
      </w:r>
      <w:r>
        <w:rPr/>
        <w:t>based</w:t>
      </w:r>
      <w:r>
        <w:rPr>
          <w:spacing w:val="-3"/>
        </w:rPr>
        <w:t> </w:t>
      </w:r>
      <w:r>
        <w:rPr/>
        <w:t>on</w:t>
      </w:r>
      <w:r>
        <w:rPr>
          <w:spacing w:val="-3"/>
        </w:rPr>
        <w:t> </w:t>
      </w:r>
      <w:r>
        <w:rPr/>
        <w:t>lab</w:t>
      </w:r>
      <w:r>
        <w:rPr>
          <w:spacing w:val="-3"/>
        </w:rPr>
        <w:t> </w:t>
      </w:r>
      <w:r>
        <w:rPr/>
        <w:t>reports</w:t>
      </w:r>
      <w:r>
        <w:rPr>
          <w:spacing w:val="-2"/>
        </w:rPr>
        <w:t> </w:t>
      </w:r>
      <w:r>
        <w:rPr/>
        <w:t>and</w:t>
      </w:r>
      <w:r>
        <w:rPr>
          <w:spacing w:val="-3"/>
        </w:rPr>
        <w:t> </w:t>
      </w:r>
      <w:r>
        <w:rPr/>
        <w:t>prelabs,</w:t>
      </w:r>
      <w:r>
        <w:rPr>
          <w:spacing w:val="-3"/>
        </w:rPr>
        <w:t> </w:t>
      </w:r>
      <w:r>
        <w:rPr/>
        <w:t>two</w:t>
      </w:r>
      <w:r>
        <w:rPr>
          <w:spacing w:val="-3"/>
        </w:rPr>
        <w:t> </w:t>
      </w:r>
      <w:r>
        <w:rPr/>
        <w:t>midterm</w:t>
      </w:r>
      <w:r>
        <w:rPr>
          <w:spacing w:val="-3"/>
        </w:rPr>
        <w:t> </w:t>
      </w:r>
      <w:r>
        <w:rPr/>
        <w:t>examinations,</w:t>
      </w:r>
      <w:r>
        <w:rPr>
          <w:spacing w:val="-3"/>
        </w:rPr>
        <w:t> </w:t>
      </w:r>
      <w:r>
        <w:rPr/>
        <w:t>and</w:t>
      </w:r>
      <w:r>
        <w:rPr>
          <w:spacing w:val="-3"/>
        </w:rPr>
        <w:t> </w:t>
      </w:r>
      <w:r>
        <w:rPr/>
        <w:t>one</w:t>
      </w:r>
      <w:r>
        <w:rPr>
          <w:spacing w:val="-3"/>
        </w:rPr>
        <w:t> </w:t>
      </w:r>
      <w:r>
        <w:rPr/>
        <w:t>final </w:t>
      </w:r>
      <w:r>
        <w:rPr>
          <w:spacing w:val="-2"/>
        </w:rPr>
        <w:t>examination.</w:t>
      </w:r>
    </w:p>
    <w:p>
      <w:pPr>
        <w:pStyle w:val="BodyText"/>
        <w:spacing w:before="57"/>
        <w:rPr>
          <w:sz w:val="20"/>
        </w:rPr>
      </w:pPr>
    </w:p>
    <w:tbl>
      <w:tblPr>
        <w:tblW w:w="0" w:type="auto"/>
        <w:jc w:val="left"/>
        <w:tblInd w:w="1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68"/>
        <w:gridCol w:w="1055"/>
      </w:tblGrid>
      <w:tr>
        <w:trPr>
          <w:trHeight w:val="259" w:hRule="atLeast"/>
        </w:trPr>
        <w:tc>
          <w:tcPr>
            <w:tcW w:w="3768" w:type="dxa"/>
          </w:tcPr>
          <w:p>
            <w:pPr>
              <w:pStyle w:val="TableParagraph"/>
              <w:spacing w:line="239" w:lineRule="exact" w:before="0"/>
              <w:ind w:left="50"/>
              <w:rPr>
                <w:rFonts w:ascii="Times New Roman"/>
                <w:sz w:val="22"/>
              </w:rPr>
            </w:pPr>
            <w:r>
              <w:rPr>
                <w:rFonts w:ascii="Times New Roman"/>
                <w:sz w:val="22"/>
              </w:rPr>
              <w:t>Lab</w:t>
            </w:r>
            <w:r>
              <w:rPr>
                <w:rFonts w:ascii="Times New Roman"/>
                <w:spacing w:val="-5"/>
                <w:sz w:val="22"/>
              </w:rPr>
              <w:t> </w:t>
            </w:r>
            <w:r>
              <w:rPr>
                <w:rFonts w:ascii="Times New Roman"/>
                <w:sz w:val="22"/>
              </w:rPr>
              <w:t>reports</w:t>
            </w:r>
            <w:r>
              <w:rPr>
                <w:rFonts w:ascii="Times New Roman"/>
                <w:spacing w:val="-4"/>
                <w:sz w:val="22"/>
              </w:rPr>
              <w:t> </w:t>
            </w:r>
            <w:r>
              <w:rPr>
                <w:rFonts w:ascii="Times New Roman"/>
                <w:sz w:val="22"/>
              </w:rPr>
              <w:t>and</w:t>
            </w:r>
            <w:r>
              <w:rPr>
                <w:rFonts w:ascii="Times New Roman"/>
                <w:spacing w:val="-5"/>
                <w:sz w:val="22"/>
              </w:rPr>
              <w:t> </w:t>
            </w:r>
            <w:r>
              <w:rPr>
                <w:rFonts w:ascii="Times New Roman"/>
                <w:sz w:val="22"/>
              </w:rPr>
              <w:t>prelab</w:t>
            </w:r>
            <w:r>
              <w:rPr>
                <w:rFonts w:ascii="Times New Roman"/>
                <w:spacing w:val="-4"/>
                <w:sz w:val="22"/>
              </w:rPr>
              <w:t> </w:t>
            </w:r>
            <w:r>
              <w:rPr>
                <w:rFonts w:ascii="Times New Roman"/>
                <w:spacing w:val="-2"/>
                <w:sz w:val="22"/>
              </w:rPr>
              <w:t>assignments</w:t>
            </w:r>
          </w:p>
        </w:tc>
        <w:tc>
          <w:tcPr>
            <w:tcW w:w="1055" w:type="dxa"/>
          </w:tcPr>
          <w:p>
            <w:pPr>
              <w:pStyle w:val="TableParagraph"/>
              <w:spacing w:line="239" w:lineRule="exact" w:before="0"/>
              <w:ind w:left="0" w:right="47"/>
              <w:jc w:val="right"/>
              <w:rPr>
                <w:rFonts w:ascii="Times New Roman"/>
                <w:sz w:val="22"/>
              </w:rPr>
            </w:pPr>
            <w:r>
              <w:rPr>
                <w:rFonts w:ascii="Times New Roman"/>
                <w:spacing w:val="-5"/>
                <w:sz w:val="22"/>
              </w:rPr>
              <w:t>45%</w:t>
            </w:r>
          </w:p>
        </w:tc>
      </w:tr>
      <w:tr>
        <w:trPr>
          <w:trHeight w:val="276" w:hRule="atLeast"/>
        </w:trPr>
        <w:tc>
          <w:tcPr>
            <w:tcW w:w="3768" w:type="dxa"/>
          </w:tcPr>
          <w:p>
            <w:pPr>
              <w:pStyle w:val="TableParagraph"/>
              <w:spacing w:line="250" w:lineRule="exact" w:before="6"/>
              <w:ind w:left="50"/>
              <w:rPr>
                <w:rFonts w:ascii="Times New Roman"/>
                <w:sz w:val="22"/>
              </w:rPr>
            </w:pPr>
            <w:r>
              <w:rPr>
                <w:rFonts w:ascii="Times New Roman"/>
                <w:spacing w:val="-2"/>
                <w:sz w:val="22"/>
              </w:rPr>
              <w:t>Midterm</w:t>
            </w:r>
          </w:p>
        </w:tc>
        <w:tc>
          <w:tcPr>
            <w:tcW w:w="1055" w:type="dxa"/>
          </w:tcPr>
          <w:p>
            <w:pPr>
              <w:pStyle w:val="TableParagraph"/>
              <w:spacing w:line="250" w:lineRule="exact" w:before="6"/>
              <w:ind w:left="0" w:right="47"/>
              <w:jc w:val="right"/>
              <w:rPr>
                <w:rFonts w:ascii="Times New Roman"/>
                <w:sz w:val="22"/>
              </w:rPr>
            </w:pPr>
            <w:r>
              <w:rPr>
                <w:rFonts w:ascii="Times New Roman"/>
                <w:spacing w:val="-5"/>
                <w:sz w:val="22"/>
              </w:rPr>
              <w:t>20%</w:t>
            </w:r>
          </w:p>
        </w:tc>
      </w:tr>
      <w:tr>
        <w:trPr>
          <w:trHeight w:val="274" w:hRule="atLeast"/>
        </w:trPr>
        <w:tc>
          <w:tcPr>
            <w:tcW w:w="3768" w:type="dxa"/>
          </w:tcPr>
          <w:p>
            <w:pPr>
              <w:pStyle w:val="TableParagraph"/>
              <w:spacing w:line="246" w:lineRule="exact" w:before="8"/>
              <w:ind w:left="50"/>
              <w:rPr>
                <w:rFonts w:ascii="Times New Roman"/>
                <w:sz w:val="22"/>
              </w:rPr>
            </w:pPr>
            <w:r>
              <w:rPr>
                <w:rFonts w:ascii="Times New Roman"/>
                <w:sz w:val="22"/>
              </w:rPr>
              <w:t>Final</w:t>
            </w:r>
            <w:r>
              <w:rPr>
                <w:rFonts w:ascii="Times New Roman"/>
                <w:spacing w:val="-5"/>
                <w:sz w:val="22"/>
              </w:rPr>
              <w:t> </w:t>
            </w:r>
            <w:r>
              <w:rPr>
                <w:rFonts w:ascii="Times New Roman"/>
                <w:spacing w:val="-4"/>
                <w:sz w:val="22"/>
              </w:rPr>
              <w:t>Exam</w:t>
            </w:r>
          </w:p>
        </w:tc>
        <w:tc>
          <w:tcPr>
            <w:tcW w:w="1055" w:type="dxa"/>
          </w:tcPr>
          <w:p>
            <w:pPr>
              <w:pStyle w:val="TableParagraph"/>
              <w:spacing w:line="246" w:lineRule="exact" w:before="8"/>
              <w:ind w:left="0" w:right="47"/>
              <w:jc w:val="right"/>
              <w:rPr>
                <w:rFonts w:ascii="Times New Roman"/>
                <w:sz w:val="22"/>
              </w:rPr>
            </w:pPr>
            <w:r>
              <w:rPr>
                <w:rFonts w:ascii="Times New Roman"/>
                <w:spacing w:val="-5"/>
                <w:sz w:val="22"/>
              </w:rPr>
              <w:t>30%</w:t>
            </w:r>
          </w:p>
        </w:tc>
      </w:tr>
      <w:tr>
        <w:trPr>
          <w:trHeight w:val="271" w:hRule="atLeast"/>
        </w:trPr>
        <w:tc>
          <w:tcPr>
            <w:tcW w:w="3768" w:type="dxa"/>
          </w:tcPr>
          <w:p>
            <w:pPr>
              <w:pStyle w:val="TableParagraph"/>
              <w:spacing w:line="238" w:lineRule="exact" w:before="13"/>
              <w:ind w:left="50"/>
              <w:rPr>
                <w:sz w:val="22"/>
              </w:rPr>
            </w:pPr>
            <w:r>
              <w:rPr>
                <w:spacing w:val="-2"/>
                <w:sz w:val="22"/>
              </w:rPr>
              <w:t>Portfolio</w:t>
            </w:r>
          </w:p>
        </w:tc>
        <w:tc>
          <w:tcPr>
            <w:tcW w:w="1055" w:type="dxa"/>
          </w:tcPr>
          <w:p>
            <w:pPr>
              <w:pStyle w:val="TableParagraph"/>
              <w:spacing w:line="238" w:lineRule="exact" w:before="13"/>
              <w:ind w:left="0" w:right="133"/>
              <w:jc w:val="right"/>
              <w:rPr>
                <w:sz w:val="22"/>
              </w:rPr>
            </w:pPr>
            <w:r>
              <w:rPr>
                <w:spacing w:val="-5"/>
                <w:sz w:val="22"/>
              </w:rPr>
              <w:t>5%</w:t>
            </w:r>
          </w:p>
        </w:tc>
      </w:tr>
    </w:tbl>
    <w:p>
      <w:pPr>
        <w:pStyle w:val="BodyText"/>
        <w:spacing w:before="61"/>
      </w:pPr>
    </w:p>
    <w:p>
      <w:pPr>
        <w:pStyle w:val="Heading1"/>
        <w:numPr>
          <w:ilvl w:val="0"/>
          <w:numId w:val="1"/>
        </w:numPr>
        <w:tabs>
          <w:tab w:pos="1254" w:val="left" w:leader="none"/>
        </w:tabs>
        <w:spacing w:line="240" w:lineRule="auto" w:before="0" w:after="0"/>
        <w:ind w:left="1254" w:right="0" w:hanging="314"/>
        <w:jc w:val="left"/>
      </w:pPr>
      <w:r>
        <w:rPr/>
        <w:t>Academic</w:t>
      </w:r>
      <w:r>
        <w:rPr>
          <w:spacing w:val="-10"/>
        </w:rPr>
        <w:t> </w:t>
      </w:r>
      <w:r>
        <w:rPr>
          <w:spacing w:val="-2"/>
        </w:rPr>
        <w:t>Honesty</w:t>
      </w:r>
    </w:p>
    <w:p>
      <w:pPr>
        <w:pStyle w:val="BodyText"/>
        <w:spacing w:line="264" w:lineRule="auto" w:before="35"/>
        <w:ind w:left="940"/>
      </w:pPr>
      <w:r>
        <w:rPr/>
        <w:t>Any</w:t>
      </w:r>
      <w:r>
        <w:rPr>
          <w:spacing w:val="40"/>
        </w:rPr>
        <w:t> </w:t>
      </w:r>
      <w:r>
        <w:rPr/>
        <w:t>academic</w:t>
      </w:r>
      <w:r>
        <w:rPr>
          <w:spacing w:val="40"/>
        </w:rPr>
        <w:t> </w:t>
      </w:r>
      <w:r>
        <w:rPr/>
        <w:t>dishonesty</w:t>
      </w:r>
      <w:r>
        <w:rPr>
          <w:spacing w:val="40"/>
        </w:rPr>
        <w:t> </w:t>
      </w:r>
      <w:r>
        <w:rPr/>
        <w:t>on</w:t>
      </w:r>
      <w:r>
        <w:rPr>
          <w:spacing w:val="40"/>
        </w:rPr>
        <w:t> </w:t>
      </w:r>
      <w:r>
        <w:rPr/>
        <w:t>a</w:t>
      </w:r>
      <w:r>
        <w:rPr>
          <w:spacing w:val="40"/>
        </w:rPr>
        <w:t> </w:t>
      </w:r>
      <w:r>
        <w:rPr/>
        <w:t>written</w:t>
      </w:r>
      <w:r>
        <w:rPr>
          <w:spacing w:val="40"/>
        </w:rPr>
        <w:t> </w:t>
      </w:r>
      <w:r>
        <w:rPr/>
        <w:t>homework</w:t>
      </w:r>
      <w:r>
        <w:rPr>
          <w:spacing w:val="40"/>
        </w:rPr>
        <w:t> </w:t>
      </w:r>
      <w:r>
        <w:rPr/>
        <w:t>or</w:t>
      </w:r>
      <w:r>
        <w:rPr>
          <w:spacing w:val="40"/>
        </w:rPr>
        <w:t> </w:t>
      </w:r>
      <w:r>
        <w:rPr/>
        <w:t>lab</w:t>
      </w:r>
      <w:r>
        <w:rPr>
          <w:spacing w:val="40"/>
        </w:rPr>
        <w:t> </w:t>
      </w:r>
      <w:r>
        <w:rPr/>
        <w:t>will</w:t>
      </w:r>
      <w:r>
        <w:rPr>
          <w:spacing w:val="40"/>
        </w:rPr>
        <w:t> </w:t>
      </w:r>
      <w:r>
        <w:rPr/>
        <w:t>result</w:t>
      </w:r>
      <w:r>
        <w:rPr>
          <w:spacing w:val="40"/>
        </w:rPr>
        <w:t> </w:t>
      </w:r>
      <w:r>
        <w:rPr/>
        <w:t>in</w:t>
      </w:r>
      <w:r>
        <w:rPr>
          <w:spacing w:val="40"/>
        </w:rPr>
        <w:t> </w:t>
      </w:r>
      <w:r>
        <w:rPr/>
        <w:t>a</w:t>
      </w:r>
      <w:r>
        <w:rPr>
          <w:spacing w:val="40"/>
        </w:rPr>
        <w:t> </w:t>
      </w:r>
      <w:r>
        <w:rPr/>
        <w:t>zero</w:t>
      </w:r>
      <w:r>
        <w:rPr>
          <w:spacing w:val="40"/>
        </w:rPr>
        <w:t> </w:t>
      </w:r>
      <w:r>
        <w:rPr/>
        <w:t>grade</w:t>
      </w:r>
      <w:r>
        <w:rPr>
          <w:spacing w:val="40"/>
        </w:rPr>
        <w:t> </w:t>
      </w:r>
      <w:r>
        <w:rPr/>
        <w:t>for</w:t>
      </w:r>
      <w:r>
        <w:rPr>
          <w:spacing w:val="40"/>
        </w:rPr>
        <w:t> </w:t>
      </w:r>
      <w:r>
        <w:rPr/>
        <w:t>the assignment for all parties involved.</w:t>
      </w:r>
    </w:p>
    <w:p>
      <w:pPr>
        <w:pStyle w:val="BodyText"/>
        <w:spacing w:before="26"/>
      </w:pPr>
    </w:p>
    <w:p>
      <w:pPr>
        <w:pStyle w:val="BodyText"/>
        <w:spacing w:line="264" w:lineRule="auto"/>
        <w:ind w:left="940" w:right="156"/>
        <w:jc w:val="both"/>
      </w:pPr>
      <w:r>
        <w:rPr/>
        <w:t>All exam work must be entirely your own with no collaboration or outside materials/information. Any</w:t>
      </w:r>
      <w:r>
        <w:rPr>
          <w:spacing w:val="-2"/>
        </w:rPr>
        <w:t> </w:t>
      </w:r>
      <w:r>
        <w:rPr/>
        <w:t>academic</w:t>
      </w:r>
      <w:r>
        <w:rPr>
          <w:spacing w:val="-2"/>
        </w:rPr>
        <w:t> </w:t>
      </w:r>
      <w:r>
        <w:rPr/>
        <w:t>dishonesty</w:t>
      </w:r>
      <w:r>
        <w:rPr>
          <w:spacing w:val="-2"/>
        </w:rPr>
        <w:t> </w:t>
      </w:r>
      <w:r>
        <w:rPr/>
        <w:t>on</w:t>
      </w:r>
      <w:r>
        <w:rPr>
          <w:spacing w:val="-2"/>
        </w:rPr>
        <w:t> </w:t>
      </w:r>
      <w:r>
        <w:rPr/>
        <w:t>the</w:t>
      </w:r>
      <w:r>
        <w:rPr>
          <w:spacing w:val="-2"/>
        </w:rPr>
        <w:t> </w:t>
      </w:r>
      <w:r>
        <w:rPr/>
        <w:t>midterm</w:t>
      </w:r>
      <w:r>
        <w:rPr>
          <w:spacing w:val="-3"/>
        </w:rPr>
        <w:t> </w:t>
      </w:r>
      <w:r>
        <w:rPr/>
        <w:t>exams</w:t>
      </w:r>
      <w:r>
        <w:rPr>
          <w:spacing w:val="-2"/>
        </w:rPr>
        <w:t> </w:t>
      </w:r>
      <w:r>
        <w:rPr/>
        <w:t>or</w:t>
      </w:r>
      <w:r>
        <w:rPr>
          <w:spacing w:val="-2"/>
        </w:rPr>
        <w:t> </w:t>
      </w:r>
      <w:r>
        <w:rPr/>
        <w:t>the</w:t>
      </w:r>
      <w:r>
        <w:rPr>
          <w:spacing w:val="-3"/>
        </w:rPr>
        <w:t> </w:t>
      </w:r>
      <w:r>
        <w:rPr/>
        <w:t>final</w:t>
      </w:r>
      <w:r>
        <w:rPr>
          <w:spacing w:val="-2"/>
        </w:rPr>
        <w:t> </w:t>
      </w:r>
      <w:r>
        <w:rPr/>
        <w:t>exam</w:t>
      </w:r>
      <w:r>
        <w:rPr>
          <w:spacing w:val="-3"/>
        </w:rPr>
        <w:t> </w:t>
      </w:r>
      <w:r>
        <w:rPr/>
        <w:t>will</w:t>
      </w:r>
      <w:r>
        <w:rPr>
          <w:spacing w:val="-2"/>
        </w:rPr>
        <w:t> </w:t>
      </w:r>
      <w:r>
        <w:rPr/>
        <w:t>result</w:t>
      </w:r>
      <w:r>
        <w:rPr>
          <w:spacing w:val="-2"/>
        </w:rPr>
        <w:t> </w:t>
      </w:r>
      <w:r>
        <w:rPr/>
        <w:t>in</w:t>
      </w:r>
      <w:r>
        <w:rPr>
          <w:spacing w:val="-1"/>
        </w:rPr>
        <w:t> </w:t>
      </w:r>
      <w:r>
        <w:rPr/>
        <w:t>failing</w:t>
      </w:r>
      <w:r>
        <w:rPr>
          <w:spacing w:val="-2"/>
        </w:rPr>
        <w:t> </w:t>
      </w:r>
      <w:r>
        <w:rPr/>
        <w:t>the</w:t>
      </w:r>
      <w:r>
        <w:rPr>
          <w:spacing w:val="-2"/>
        </w:rPr>
        <w:t> </w:t>
      </w:r>
      <w:r>
        <w:rPr/>
        <w:t>course. The</w:t>
      </w:r>
      <w:r>
        <w:rPr>
          <w:spacing w:val="-3"/>
        </w:rPr>
        <w:t> </w:t>
      </w:r>
      <w:r>
        <w:rPr/>
        <w:t>case</w:t>
      </w:r>
      <w:r>
        <w:rPr>
          <w:spacing w:val="-3"/>
        </w:rPr>
        <w:t> </w:t>
      </w:r>
      <w:r>
        <w:rPr/>
        <w:t>will</w:t>
      </w:r>
      <w:r>
        <w:rPr>
          <w:spacing w:val="-3"/>
        </w:rPr>
        <w:t> </w:t>
      </w:r>
      <w:r>
        <w:rPr/>
        <w:t>be</w:t>
      </w:r>
      <w:r>
        <w:rPr>
          <w:spacing w:val="-3"/>
        </w:rPr>
        <w:t> </w:t>
      </w:r>
      <w:r>
        <w:rPr/>
        <w:t>submitted</w:t>
      </w:r>
      <w:r>
        <w:rPr>
          <w:spacing w:val="-3"/>
        </w:rPr>
        <w:t> </w:t>
      </w:r>
      <w:r>
        <w:rPr/>
        <w:t>to</w:t>
      </w:r>
      <w:r>
        <w:rPr>
          <w:spacing w:val="-3"/>
        </w:rPr>
        <w:t> </w:t>
      </w:r>
      <w:r>
        <w:rPr/>
        <w:t>the</w:t>
      </w:r>
      <w:r>
        <w:rPr>
          <w:spacing w:val="-3"/>
        </w:rPr>
        <w:t> </w:t>
      </w:r>
      <w:r>
        <w:rPr/>
        <w:t>College</w:t>
      </w:r>
      <w:r>
        <w:rPr>
          <w:spacing w:val="-3"/>
        </w:rPr>
        <w:t> </w:t>
      </w:r>
      <w:r>
        <w:rPr/>
        <w:t>of</w:t>
      </w:r>
      <w:r>
        <w:rPr>
          <w:spacing w:val="-3"/>
        </w:rPr>
        <w:t> </w:t>
      </w:r>
      <w:r>
        <w:rPr/>
        <w:t>Engineering’s</w:t>
      </w:r>
      <w:r>
        <w:rPr>
          <w:spacing w:val="-3"/>
        </w:rPr>
        <w:t> </w:t>
      </w:r>
      <w:r>
        <w:rPr/>
        <w:t>Committee</w:t>
      </w:r>
      <w:r>
        <w:rPr>
          <w:spacing w:val="-3"/>
        </w:rPr>
        <w:t> </w:t>
      </w:r>
      <w:r>
        <w:rPr/>
        <w:t>on</w:t>
      </w:r>
      <w:r>
        <w:rPr>
          <w:spacing w:val="-3"/>
        </w:rPr>
        <w:t> </w:t>
      </w:r>
      <w:r>
        <w:rPr/>
        <w:t>Academic</w:t>
      </w:r>
      <w:r>
        <w:rPr>
          <w:spacing w:val="-3"/>
        </w:rPr>
        <w:t> </w:t>
      </w:r>
      <w:r>
        <w:rPr/>
        <w:t>Standing</w:t>
      </w:r>
      <w:r>
        <w:rPr>
          <w:spacing w:val="-3"/>
        </w:rPr>
        <w:t> </w:t>
      </w:r>
      <w:r>
        <w:rPr/>
        <w:t>and </w:t>
      </w:r>
      <w:r>
        <w:rPr>
          <w:spacing w:val="-2"/>
        </w:rPr>
        <w:t>Appeals.</w:t>
      </w:r>
    </w:p>
    <w:p>
      <w:pPr>
        <w:pStyle w:val="BodyText"/>
        <w:spacing w:before="27"/>
      </w:pPr>
    </w:p>
    <w:p>
      <w:pPr>
        <w:pStyle w:val="Heading1"/>
        <w:numPr>
          <w:ilvl w:val="0"/>
          <w:numId w:val="1"/>
        </w:numPr>
        <w:tabs>
          <w:tab w:pos="1416" w:val="left" w:leader="none"/>
        </w:tabs>
        <w:spacing w:line="240" w:lineRule="auto" w:before="0" w:after="0"/>
        <w:ind w:left="1416" w:right="0" w:hanging="476"/>
        <w:jc w:val="left"/>
      </w:pPr>
      <w:r>
        <w:rPr/>
        <w:t>Electronic</w:t>
      </w:r>
      <w:r>
        <w:rPr>
          <w:spacing w:val="-13"/>
        </w:rPr>
        <w:t> </w:t>
      </w:r>
      <w:r>
        <w:rPr/>
        <w:t>Communication</w:t>
      </w:r>
      <w:r>
        <w:rPr>
          <w:spacing w:val="-12"/>
        </w:rPr>
        <w:t> </w:t>
      </w:r>
      <w:r>
        <w:rPr>
          <w:spacing w:val="-2"/>
        </w:rPr>
        <w:t>Statement</w:t>
      </w:r>
    </w:p>
    <w:p>
      <w:pPr>
        <w:pStyle w:val="BodyText"/>
        <w:spacing w:line="264" w:lineRule="auto" w:before="35"/>
        <w:ind w:left="940" w:right="154"/>
        <w:jc w:val="both"/>
      </w:pPr>
      <w:r>
        <w:rPr/>
        <w:t>Email and especially email sent via Blackboard (</w:t>
      </w:r>
      <w:hyperlink r:id="rId9">
        <w:r>
          <w:rPr/>
          <w:t>http://blackboard.stonybrook.edu)</w:t>
        </w:r>
      </w:hyperlink>
      <w:r>
        <w:rPr/>
        <w:t> is one of the ways the faculty officially communicates with you for this course. It is your responsibility to make sure that you read your email in your official University email account. For most students that</w:t>
      </w:r>
      <w:r>
        <w:rPr>
          <w:spacing w:val="80"/>
        </w:rPr>
        <w:t>    </w:t>
      </w:r>
      <w:r>
        <w:rPr/>
        <w:t>is</w:t>
      </w:r>
      <w:r>
        <w:rPr>
          <w:spacing w:val="80"/>
        </w:rPr>
        <w:t>    </w:t>
      </w:r>
      <w:r>
        <w:rPr/>
        <w:t>Google</w:t>
      </w:r>
      <w:r>
        <w:rPr>
          <w:spacing w:val="80"/>
        </w:rPr>
        <w:t>    </w:t>
      </w:r>
      <w:r>
        <w:rPr/>
        <w:t>Apps</w:t>
      </w:r>
      <w:r>
        <w:rPr>
          <w:spacing w:val="80"/>
        </w:rPr>
        <w:t>    </w:t>
      </w:r>
      <w:r>
        <w:rPr/>
        <w:t>for</w:t>
      </w:r>
      <w:r>
        <w:rPr>
          <w:spacing w:val="80"/>
        </w:rPr>
        <w:t>    </w:t>
      </w:r>
      <w:r>
        <w:rPr/>
        <w:t>Education</w:t>
      </w:r>
      <w:r>
        <w:rPr>
          <w:spacing w:val="80"/>
        </w:rPr>
        <w:t>    </w:t>
      </w:r>
      <w:hyperlink r:id="rId10">
        <w:r>
          <w:rPr/>
          <w:t>(http://www.stonybrook.edu/</w:t>
        </w:r>
      </w:hyperlink>
    </w:p>
    <w:p>
      <w:pPr>
        <w:spacing w:after="0" w:line="264" w:lineRule="auto"/>
        <w:jc w:val="both"/>
        <w:sectPr>
          <w:pgSz w:w="12240" w:h="15840"/>
          <w:pgMar w:header="0" w:footer="1021" w:top="1420" w:bottom="1220" w:left="1220" w:right="1280"/>
        </w:sectPr>
      </w:pPr>
    </w:p>
    <w:p>
      <w:pPr>
        <w:pStyle w:val="BodyText"/>
        <w:spacing w:line="264" w:lineRule="auto" w:before="66"/>
        <w:ind w:left="940" w:right="108"/>
      </w:pPr>
      <w:r>
        <w:rPr/>
        <w:t>mycloud),</w:t>
      </w:r>
      <w:r>
        <w:rPr>
          <w:spacing w:val="39"/>
        </w:rPr>
        <w:t>  </w:t>
      </w:r>
      <w:r>
        <w:rPr/>
        <w:t>but</w:t>
      </w:r>
      <w:r>
        <w:rPr>
          <w:spacing w:val="39"/>
        </w:rPr>
        <w:t>  </w:t>
      </w:r>
      <w:r>
        <w:rPr/>
        <w:t>you</w:t>
      </w:r>
      <w:r>
        <w:rPr>
          <w:spacing w:val="39"/>
        </w:rPr>
        <w:t>  </w:t>
      </w:r>
      <w:r>
        <w:rPr/>
        <w:t>may</w:t>
      </w:r>
      <w:r>
        <w:rPr>
          <w:spacing w:val="39"/>
        </w:rPr>
        <w:t>  </w:t>
      </w:r>
      <w:r>
        <w:rPr/>
        <w:t>verify</w:t>
      </w:r>
      <w:r>
        <w:rPr>
          <w:spacing w:val="39"/>
        </w:rPr>
        <w:t>  </w:t>
      </w:r>
      <w:r>
        <w:rPr/>
        <w:t>your</w:t>
      </w:r>
      <w:r>
        <w:rPr>
          <w:spacing w:val="39"/>
        </w:rPr>
        <w:t>  </w:t>
      </w:r>
      <w:r>
        <w:rPr/>
        <w:t>official</w:t>
      </w:r>
      <w:r>
        <w:rPr>
          <w:spacing w:val="39"/>
        </w:rPr>
        <w:t>  </w:t>
      </w:r>
      <w:r>
        <w:rPr/>
        <w:t>Electronic</w:t>
      </w:r>
      <w:r>
        <w:rPr>
          <w:spacing w:val="39"/>
        </w:rPr>
        <w:t>  </w:t>
      </w:r>
      <w:r>
        <w:rPr/>
        <w:t>Post</w:t>
      </w:r>
      <w:r>
        <w:rPr>
          <w:spacing w:val="39"/>
        </w:rPr>
        <w:t>  </w:t>
      </w:r>
      <w:r>
        <w:rPr/>
        <w:t>Office</w:t>
      </w:r>
      <w:r>
        <w:rPr>
          <w:spacing w:val="39"/>
        </w:rPr>
        <w:t>  </w:t>
      </w:r>
      <w:r>
        <w:rPr/>
        <w:t>(EPO)</w:t>
      </w:r>
      <w:r>
        <w:rPr>
          <w:spacing w:val="39"/>
        </w:rPr>
        <w:t>  </w:t>
      </w:r>
      <w:r>
        <w:rPr/>
        <w:t>address at </w:t>
      </w:r>
      <w:hyperlink r:id="rId11">
        <w:r>
          <w:rPr/>
          <w:t>http://it.stonybrook.edu/help/kb/checking-or-changing-your-mail-forwarding-address-in-the-</w:t>
        </w:r>
      </w:hyperlink>
      <w:r>
        <w:rPr/>
        <w:t> </w:t>
      </w:r>
      <w:r>
        <w:rPr>
          <w:spacing w:val="-4"/>
        </w:rPr>
        <w:t>epo.</w:t>
      </w:r>
    </w:p>
    <w:p>
      <w:pPr>
        <w:pStyle w:val="BodyText"/>
        <w:spacing w:before="25"/>
      </w:pPr>
    </w:p>
    <w:p>
      <w:pPr>
        <w:pStyle w:val="BodyText"/>
        <w:spacing w:line="264" w:lineRule="auto"/>
        <w:ind w:left="940" w:right="156"/>
        <w:jc w:val="both"/>
      </w:pPr>
      <w:r>
        <w:rPr/>
        <w:t>If</w:t>
      </w:r>
      <w:r>
        <w:rPr>
          <w:spacing w:val="-2"/>
        </w:rPr>
        <w:t> </w:t>
      </w:r>
      <w:r>
        <w:rPr/>
        <w:t>you</w:t>
      </w:r>
      <w:r>
        <w:rPr>
          <w:spacing w:val="-2"/>
        </w:rPr>
        <w:t> </w:t>
      </w:r>
      <w:r>
        <w:rPr/>
        <w:t>choose</w:t>
      </w:r>
      <w:r>
        <w:rPr>
          <w:spacing w:val="-2"/>
        </w:rPr>
        <w:t> </w:t>
      </w:r>
      <w:r>
        <w:rPr/>
        <w:t>to</w:t>
      </w:r>
      <w:r>
        <w:rPr>
          <w:spacing w:val="-2"/>
        </w:rPr>
        <w:t> </w:t>
      </w:r>
      <w:r>
        <w:rPr/>
        <w:t>forward</w:t>
      </w:r>
      <w:r>
        <w:rPr>
          <w:spacing w:val="-2"/>
        </w:rPr>
        <w:t> </w:t>
      </w:r>
      <w:r>
        <w:rPr/>
        <w:t>your</w:t>
      </w:r>
      <w:r>
        <w:rPr>
          <w:spacing w:val="-2"/>
        </w:rPr>
        <w:t> </w:t>
      </w:r>
      <w:r>
        <w:rPr/>
        <w:t>official</w:t>
      </w:r>
      <w:r>
        <w:rPr>
          <w:spacing w:val="-2"/>
        </w:rPr>
        <w:t> </w:t>
      </w:r>
      <w:r>
        <w:rPr/>
        <w:t>University</w:t>
      </w:r>
      <w:r>
        <w:rPr>
          <w:spacing w:val="-2"/>
        </w:rPr>
        <w:t> </w:t>
      </w:r>
      <w:r>
        <w:rPr/>
        <w:t>email</w:t>
      </w:r>
      <w:r>
        <w:rPr>
          <w:spacing w:val="-2"/>
        </w:rPr>
        <w:t> </w:t>
      </w:r>
      <w:r>
        <w:rPr/>
        <w:t>to</w:t>
      </w:r>
      <w:r>
        <w:rPr>
          <w:spacing w:val="-2"/>
        </w:rPr>
        <w:t> </w:t>
      </w:r>
      <w:r>
        <w:rPr/>
        <w:t>another</w:t>
      </w:r>
      <w:r>
        <w:rPr>
          <w:spacing w:val="-2"/>
        </w:rPr>
        <w:t> </w:t>
      </w:r>
      <w:r>
        <w:rPr/>
        <w:t>off-campus</w:t>
      </w:r>
      <w:r>
        <w:rPr>
          <w:spacing w:val="-2"/>
        </w:rPr>
        <w:t> </w:t>
      </w:r>
      <w:r>
        <w:rPr/>
        <w:t>account,</w:t>
      </w:r>
      <w:r>
        <w:rPr>
          <w:spacing w:val="-2"/>
        </w:rPr>
        <w:t> </w:t>
      </w:r>
      <w:r>
        <w:rPr/>
        <w:t>faculty</w:t>
      </w:r>
      <w:r>
        <w:rPr>
          <w:spacing w:val="-3"/>
        </w:rPr>
        <w:t> </w:t>
      </w:r>
      <w:r>
        <w:rPr/>
        <w:t>are not responsible for any undeliverable messages to your alternative personal accounts. You can set up</w:t>
      </w:r>
      <w:r>
        <w:rPr>
          <w:spacing w:val="76"/>
          <w:w w:val="150"/>
        </w:rPr>
        <w:t>  </w:t>
      </w:r>
      <w:r>
        <w:rPr/>
        <w:t>Google</w:t>
      </w:r>
      <w:r>
        <w:rPr>
          <w:spacing w:val="76"/>
          <w:w w:val="150"/>
        </w:rPr>
        <w:t>  </w:t>
      </w:r>
      <w:r>
        <w:rPr/>
        <w:t>Mail</w:t>
      </w:r>
      <w:r>
        <w:rPr>
          <w:spacing w:val="76"/>
          <w:w w:val="150"/>
        </w:rPr>
        <w:t>  </w:t>
      </w:r>
      <w:r>
        <w:rPr/>
        <w:t>forwarding</w:t>
      </w:r>
      <w:r>
        <w:rPr>
          <w:spacing w:val="76"/>
          <w:w w:val="150"/>
        </w:rPr>
        <w:t>  </w:t>
      </w:r>
      <w:r>
        <w:rPr/>
        <w:t>using</w:t>
      </w:r>
      <w:r>
        <w:rPr>
          <w:spacing w:val="76"/>
          <w:w w:val="150"/>
        </w:rPr>
        <w:t>  </w:t>
      </w:r>
      <w:r>
        <w:rPr/>
        <w:t>these</w:t>
      </w:r>
      <w:r>
        <w:rPr>
          <w:spacing w:val="76"/>
          <w:w w:val="150"/>
        </w:rPr>
        <w:t>  </w:t>
      </w:r>
      <w:r>
        <w:rPr/>
        <w:t>DoIT-provided</w:t>
      </w:r>
      <w:r>
        <w:rPr>
          <w:spacing w:val="76"/>
          <w:w w:val="150"/>
        </w:rPr>
        <w:t>  </w:t>
      </w:r>
      <w:r>
        <w:rPr/>
        <w:t>instructions</w:t>
      </w:r>
      <w:r>
        <w:rPr>
          <w:spacing w:val="76"/>
          <w:w w:val="150"/>
        </w:rPr>
        <w:t>  </w:t>
      </w:r>
      <w:r>
        <w:rPr/>
        <w:t>found at </w:t>
      </w:r>
      <w:hyperlink r:id="rId12">
        <w:r>
          <w:rPr/>
          <w:t>http://it.stonybrook.edu/help/</w:t>
        </w:r>
      </w:hyperlink>
    </w:p>
    <w:p>
      <w:pPr>
        <w:pStyle w:val="BodyText"/>
        <w:spacing w:before="1"/>
        <w:ind w:left="940"/>
      </w:pPr>
      <w:r>
        <w:rPr>
          <w:spacing w:val="-2"/>
        </w:rPr>
        <w:t>kb/setting-up-mail-forwarding-in-google-mail.</w:t>
      </w:r>
    </w:p>
    <w:p>
      <w:pPr>
        <w:pStyle w:val="BodyText"/>
        <w:spacing w:line="264" w:lineRule="auto" w:before="25"/>
        <w:ind w:left="940"/>
      </w:pPr>
      <w:r>
        <w:rPr/>
        <w:t>If</w:t>
      </w:r>
      <w:r>
        <w:rPr>
          <w:spacing w:val="80"/>
          <w:w w:val="150"/>
        </w:rPr>
        <w:t> </w:t>
      </w:r>
      <w:r>
        <w:rPr/>
        <w:t>you</w:t>
      </w:r>
      <w:r>
        <w:rPr>
          <w:spacing w:val="80"/>
          <w:w w:val="150"/>
        </w:rPr>
        <w:t> </w:t>
      </w:r>
      <w:r>
        <w:rPr/>
        <w:t>need</w:t>
      </w:r>
      <w:r>
        <w:rPr>
          <w:spacing w:val="80"/>
          <w:w w:val="150"/>
        </w:rPr>
        <w:t> </w:t>
      </w:r>
      <w:r>
        <w:rPr/>
        <w:t>technical</w:t>
      </w:r>
      <w:r>
        <w:rPr>
          <w:spacing w:val="80"/>
          <w:w w:val="150"/>
        </w:rPr>
        <w:t> </w:t>
      </w:r>
      <w:r>
        <w:rPr/>
        <w:t>assistance,</w:t>
      </w:r>
      <w:r>
        <w:rPr>
          <w:spacing w:val="80"/>
          <w:w w:val="150"/>
        </w:rPr>
        <w:t> </w:t>
      </w:r>
      <w:r>
        <w:rPr/>
        <w:t>please</w:t>
      </w:r>
      <w:r>
        <w:rPr>
          <w:spacing w:val="80"/>
          <w:w w:val="150"/>
        </w:rPr>
        <w:t> </w:t>
      </w:r>
      <w:r>
        <w:rPr/>
        <w:t>contact</w:t>
      </w:r>
      <w:r>
        <w:rPr>
          <w:spacing w:val="80"/>
          <w:w w:val="150"/>
        </w:rPr>
        <w:t> </w:t>
      </w:r>
      <w:r>
        <w:rPr/>
        <w:t>Client</w:t>
      </w:r>
      <w:r>
        <w:rPr>
          <w:spacing w:val="80"/>
          <w:w w:val="150"/>
        </w:rPr>
        <w:t> </w:t>
      </w:r>
      <w:r>
        <w:rPr/>
        <w:t>Support</w:t>
      </w:r>
      <w:r>
        <w:rPr>
          <w:spacing w:val="80"/>
          <w:w w:val="150"/>
        </w:rPr>
        <w:t> </w:t>
      </w:r>
      <w:r>
        <w:rPr/>
        <w:t>at</w:t>
      </w:r>
      <w:r>
        <w:rPr>
          <w:spacing w:val="-3"/>
        </w:rPr>
        <w:t> </w:t>
      </w:r>
      <w:r>
        <w:rPr/>
        <w:t>(631)</w:t>
      </w:r>
      <w:r>
        <w:rPr>
          <w:spacing w:val="80"/>
          <w:w w:val="150"/>
        </w:rPr>
        <w:t> </w:t>
      </w:r>
      <w:r>
        <w:rPr/>
        <w:t>632-9800</w:t>
      </w:r>
      <w:r>
        <w:rPr>
          <w:spacing w:val="-2"/>
        </w:rPr>
        <w:t> </w:t>
      </w:r>
      <w:r>
        <w:rPr/>
        <w:t>or </w:t>
      </w:r>
      <w:hyperlink r:id="rId13">
        <w:r>
          <w:rPr>
            <w:spacing w:val="-2"/>
          </w:rPr>
          <w:t>supportteam@stonybrook.edu.</w:t>
        </w:r>
      </w:hyperlink>
    </w:p>
    <w:p>
      <w:pPr>
        <w:pStyle w:val="BodyText"/>
        <w:spacing w:before="32"/>
      </w:pPr>
    </w:p>
    <w:p>
      <w:pPr>
        <w:pStyle w:val="Heading1"/>
        <w:numPr>
          <w:ilvl w:val="0"/>
          <w:numId w:val="1"/>
        </w:numPr>
        <w:tabs>
          <w:tab w:pos="1416" w:val="left" w:leader="none"/>
        </w:tabs>
        <w:spacing w:line="240" w:lineRule="auto" w:before="0" w:after="0"/>
        <w:ind w:left="1416" w:right="0" w:hanging="476"/>
        <w:jc w:val="left"/>
      </w:pPr>
      <w:r>
        <w:rPr/>
        <w:t>Student</w:t>
      </w:r>
      <w:r>
        <w:rPr>
          <w:spacing w:val="-10"/>
        </w:rPr>
        <w:t> </w:t>
      </w:r>
      <w:r>
        <w:rPr/>
        <w:t>Accessibility</w:t>
      </w:r>
      <w:r>
        <w:rPr>
          <w:spacing w:val="-10"/>
        </w:rPr>
        <w:t> </w:t>
      </w:r>
      <w:r>
        <w:rPr/>
        <w:t>Support</w:t>
      </w:r>
      <w:r>
        <w:rPr>
          <w:spacing w:val="-9"/>
        </w:rPr>
        <w:t> </w:t>
      </w:r>
      <w:r>
        <w:rPr>
          <w:spacing w:val="-2"/>
        </w:rPr>
        <w:t>Statement</w:t>
      </w:r>
    </w:p>
    <w:p>
      <w:pPr>
        <w:pStyle w:val="BodyText"/>
        <w:spacing w:line="264" w:lineRule="auto" w:before="35"/>
        <w:ind w:left="940" w:right="155"/>
        <w:jc w:val="both"/>
      </w:pPr>
      <w:r>
        <w:rPr/>
        <w:t>If you have a physical, psychological, medical, or learning disability that may impact your course work, please contact the Student Accessibility Support Center, 128 ECC Building, (631) 632- 6748, or at </w:t>
      </w:r>
      <w:hyperlink r:id="rId14">
        <w:r>
          <w:rPr/>
          <w:t>sasc@Stonybrook.edu.</w:t>
        </w:r>
      </w:hyperlink>
      <w:r>
        <w:rPr/>
        <w:t> They will determine with you what accommodations are necessary and appropriate. All information and documentation is confidential.</w:t>
      </w:r>
    </w:p>
    <w:p>
      <w:pPr>
        <w:pStyle w:val="BodyText"/>
        <w:spacing w:before="32"/>
      </w:pPr>
    </w:p>
    <w:p>
      <w:pPr>
        <w:pStyle w:val="Heading1"/>
        <w:numPr>
          <w:ilvl w:val="0"/>
          <w:numId w:val="1"/>
        </w:numPr>
        <w:tabs>
          <w:tab w:pos="1416" w:val="left" w:leader="none"/>
        </w:tabs>
        <w:spacing w:line="240" w:lineRule="auto" w:before="0" w:after="0"/>
        <w:ind w:left="1416" w:right="0" w:hanging="476"/>
        <w:jc w:val="left"/>
      </w:pPr>
      <w:r>
        <w:rPr/>
        <w:t>Academic</w:t>
      </w:r>
      <w:r>
        <w:rPr>
          <w:spacing w:val="-11"/>
        </w:rPr>
        <w:t> </w:t>
      </w:r>
      <w:r>
        <w:rPr/>
        <w:t>Integrity</w:t>
      </w:r>
      <w:r>
        <w:rPr>
          <w:spacing w:val="-9"/>
        </w:rPr>
        <w:t> </w:t>
      </w:r>
      <w:r>
        <w:rPr>
          <w:spacing w:val="-2"/>
        </w:rPr>
        <w:t>Statement</w:t>
      </w:r>
    </w:p>
    <w:p>
      <w:pPr>
        <w:pStyle w:val="BodyText"/>
        <w:spacing w:line="264" w:lineRule="auto" w:before="40"/>
        <w:ind w:left="940" w:right="156"/>
        <w:jc w:val="both"/>
      </w:pPr>
      <w:r>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 specific procedures. For more comprehensive information on academic integrity, including categories of academic dishonesty please refer to the academic judiciary website at </w:t>
      </w:r>
      <w:hyperlink r:id="rId15">
        <w:r>
          <w:rPr>
            <w:color w:val="0000FF"/>
            <w:spacing w:val="-2"/>
            <w:u w:val="single" w:color="0000FF"/>
          </w:rPr>
          <w:t>http://www.stonybrook.edu/commcms/academic_integrity/index.html</w:t>
        </w:r>
      </w:hyperlink>
    </w:p>
    <w:p>
      <w:pPr>
        <w:pStyle w:val="BodyText"/>
        <w:spacing w:before="33"/>
      </w:pPr>
    </w:p>
    <w:p>
      <w:pPr>
        <w:pStyle w:val="Heading1"/>
        <w:numPr>
          <w:ilvl w:val="0"/>
          <w:numId w:val="1"/>
        </w:numPr>
        <w:tabs>
          <w:tab w:pos="1416" w:val="left" w:leader="none"/>
        </w:tabs>
        <w:spacing w:line="240" w:lineRule="auto" w:before="0" w:after="0"/>
        <w:ind w:left="1416" w:right="0" w:hanging="476"/>
        <w:jc w:val="left"/>
      </w:pPr>
      <w:r>
        <w:rPr/>
        <w:t>Critical</w:t>
      </w:r>
      <w:r>
        <w:rPr>
          <w:spacing w:val="-10"/>
        </w:rPr>
        <w:t> </w:t>
      </w:r>
      <w:r>
        <w:rPr/>
        <w:t>Incident</w:t>
      </w:r>
      <w:r>
        <w:rPr>
          <w:spacing w:val="-9"/>
        </w:rPr>
        <w:t> </w:t>
      </w:r>
      <w:r>
        <w:rPr/>
        <w:t>Management</w:t>
      </w:r>
      <w:r>
        <w:rPr>
          <w:spacing w:val="-9"/>
        </w:rPr>
        <w:t> </w:t>
      </w:r>
      <w:r>
        <w:rPr>
          <w:spacing w:val="-2"/>
        </w:rPr>
        <w:t>Statement</w:t>
      </w:r>
    </w:p>
    <w:p>
      <w:pPr>
        <w:pStyle w:val="BodyText"/>
        <w:spacing w:line="264" w:lineRule="auto" w:before="35"/>
        <w:ind w:left="940" w:right="153"/>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sectPr>
      <w:pgSz w:w="12240" w:h="15840"/>
      <w:pgMar w:header="0" w:footer="1021" w:top="1380" w:bottom="1220" w:left="122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26560">
              <wp:simplePos x="0" y="0"/>
              <wp:positionH relativeFrom="page">
                <wp:posOffset>1358900</wp:posOffset>
              </wp:positionH>
              <wp:positionV relativeFrom="page">
                <wp:posOffset>9450039</wp:posOffset>
              </wp:positionV>
              <wp:extent cx="368300"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68300" cy="167640"/>
                      </a:xfrm>
                      <a:prstGeom prst="rect">
                        <a:avLst/>
                      </a:prstGeom>
                    </wps:spPr>
                    <wps:txbx>
                      <w:txbxContent>
                        <w:p>
                          <w:pPr>
                            <w:spacing w:before="13"/>
                            <w:ind w:left="20" w:right="0" w:firstLine="0"/>
                            <w:jc w:val="left"/>
                            <w:rPr>
                              <w:sz w:val="20"/>
                            </w:rPr>
                          </w:pPr>
                          <w:r>
                            <w:rPr>
                              <w:sz w:val="20"/>
                            </w:rPr>
                            <w:t>Page</w:t>
                          </w:r>
                          <w:r>
                            <w:rPr>
                              <w:spacing w:val="-4"/>
                              <w:sz w:val="20"/>
                            </w:rPr>
                            <w:t> </w:t>
                          </w:r>
                          <w:r>
                            <w:rPr>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7pt;margin-top:744.097595pt;width:29pt;height:13.2pt;mso-position-horizontal-relative:page;mso-position-vertical-relative:page;z-index:-15889920" type="#_x0000_t202" id="docshape1" filled="false" stroked="false">
              <v:textbox inset="0,0,0,0">
                <w:txbxContent>
                  <w:p>
                    <w:pPr>
                      <w:spacing w:before="13"/>
                      <w:ind w:left="20" w:right="0" w:firstLine="0"/>
                      <w:jc w:val="left"/>
                      <w:rPr>
                        <w:sz w:val="20"/>
                      </w:rPr>
                    </w:pPr>
                    <w:r>
                      <w:rPr>
                        <w:sz w:val="20"/>
                      </w:rPr>
                      <w:t>Page</w:t>
                    </w:r>
                    <w:r>
                      <w:rPr>
                        <w:spacing w:val="-4"/>
                        <w:sz w:val="20"/>
                      </w:rPr>
                      <w:t> </w:t>
                    </w:r>
                    <w:r>
                      <w:rPr>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27072">
              <wp:simplePos x="0" y="0"/>
              <wp:positionH relativeFrom="page">
                <wp:posOffset>1358900</wp:posOffset>
              </wp:positionH>
              <wp:positionV relativeFrom="page">
                <wp:posOffset>9270207</wp:posOffset>
              </wp:positionV>
              <wp:extent cx="406400" cy="1676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06400" cy="167640"/>
                      </a:xfrm>
                      <a:prstGeom prst="rect">
                        <a:avLst/>
                      </a:prstGeom>
                    </wps:spPr>
                    <wps:txbx>
                      <w:txbxContent>
                        <w:p>
                          <w:pPr>
                            <w:spacing w:before="13"/>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107pt;margin-top:729.937561pt;width:32pt;height:13.2pt;mso-position-horizontal-relative:page;mso-position-vertical-relative:page;z-index:-15889408" type="#_x0000_t202" id="docshape3" filled="false" stroked="false">
              <v:textbox inset="0,0,0,0">
                <w:txbxContent>
                  <w:p>
                    <w:pPr>
                      <w:spacing w:before="13"/>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255" w:hanging="316"/>
        <w:jc w:val="left"/>
      </w:pPr>
      <w:rPr>
        <w:rFonts w:hint="default" w:ascii="Calibri" w:hAnsi="Calibri" w:eastAsia="Calibri" w:cs="Calibri"/>
        <w:b w:val="0"/>
        <w:bCs w:val="0"/>
        <w:i w:val="0"/>
        <w:iCs w:val="0"/>
        <w:spacing w:val="-2"/>
        <w:w w:val="100"/>
        <w:sz w:val="32"/>
        <w:szCs w:val="32"/>
        <w:lang w:val="en-US" w:eastAsia="en-US" w:bidi="ar-SA"/>
      </w:rPr>
    </w:lvl>
    <w:lvl w:ilvl="1">
      <w:start w:val="0"/>
      <w:numFmt w:val="bullet"/>
      <w:lvlText w:val=""/>
      <w:lvlJc w:val="left"/>
      <w:pPr>
        <w:ind w:left="1660" w:hanging="360"/>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557" w:hanging="360"/>
      </w:pPr>
      <w:rPr>
        <w:rFonts w:hint="default"/>
        <w:lang w:val="en-US" w:eastAsia="en-US" w:bidi="ar-SA"/>
      </w:rPr>
    </w:lvl>
    <w:lvl w:ilvl="3">
      <w:start w:val="0"/>
      <w:numFmt w:val="bullet"/>
      <w:lvlText w:val="•"/>
      <w:lvlJc w:val="left"/>
      <w:pPr>
        <w:ind w:left="3455" w:hanging="360"/>
      </w:pPr>
      <w:rPr>
        <w:rFonts w:hint="default"/>
        <w:lang w:val="en-US" w:eastAsia="en-US" w:bidi="ar-SA"/>
      </w:rPr>
    </w:lvl>
    <w:lvl w:ilvl="4">
      <w:start w:val="0"/>
      <w:numFmt w:val="bullet"/>
      <w:lvlText w:val="•"/>
      <w:lvlJc w:val="left"/>
      <w:pPr>
        <w:ind w:left="4353" w:hanging="360"/>
      </w:pPr>
      <w:rPr>
        <w:rFonts w:hint="default"/>
        <w:lang w:val="en-US" w:eastAsia="en-US" w:bidi="ar-SA"/>
      </w:rPr>
    </w:lvl>
    <w:lvl w:ilvl="5">
      <w:start w:val="0"/>
      <w:numFmt w:val="bullet"/>
      <w:lvlText w:val="•"/>
      <w:lvlJc w:val="left"/>
      <w:pPr>
        <w:ind w:left="5251" w:hanging="360"/>
      </w:pPr>
      <w:rPr>
        <w:rFonts w:hint="default"/>
        <w:lang w:val="en-US" w:eastAsia="en-US" w:bidi="ar-SA"/>
      </w:rPr>
    </w:lvl>
    <w:lvl w:ilvl="6">
      <w:start w:val="0"/>
      <w:numFmt w:val="bullet"/>
      <w:lvlText w:val="•"/>
      <w:lvlJc w:val="left"/>
      <w:pPr>
        <w:ind w:left="6148" w:hanging="360"/>
      </w:pPr>
      <w:rPr>
        <w:rFonts w:hint="default"/>
        <w:lang w:val="en-US" w:eastAsia="en-US" w:bidi="ar-SA"/>
      </w:rPr>
    </w:lvl>
    <w:lvl w:ilvl="7">
      <w:start w:val="0"/>
      <w:numFmt w:val="bullet"/>
      <w:lvlText w:val="•"/>
      <w:lvlJc w:val="left"/>
      <w:pPr>
        <w:ind w:left="7046" w:hanging="360"/>
      </w:pPr>
      <w:rPr>
        <w:rFonts w:hint="default"/>
        <w:lang w:val="en-US" w:eastAsia="en-US" w:bidi="ar-SA"/>
      </w:rPr>
    </w:lvl>
    <w:lvl w:ilvl="8">
      <w:start w:val="0"/>
      <w:numFmt w:val="bullet"/>
      <w:lvlText w:val="•"/>
      <w:lvlJc w:val="left"/>
      <w:pPr>
        <w:ind w:left="794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253" w:hanging="313"/>
      <w:outlineLvl w:val="1"/>
    </w:pPr>
    <w:rPr>
      <w:rFonts w:ascii="Calibri" w:hAnsi="Calibri" w:eastAsia="Calibri" w:cs="Calibri"/>
      <w:sz w:val="32"/>
      <w:szCs w:val="32"/>
      <w:lang w:val="en-US" w:eastAsia="en-US" w:bidi="ar-SA"/>
    </w:rPr>
  </w:style>
  <w:style w:styleId="ListParagraph" w:type="paragraph">
    <w:name w:val="List Paragraph"/>
    <w:basedOn w:val="Normal"/>
    <w:uiPriority w:val="1"/>
    <w:qFormat/>
    <w:pPr>
      <w:ind w:left="1253" w:hanging="313"/>
    </w:pPr>
    <w:rPr>
      <w:rFonts w:ascii="Calibri" w:hAnsi="Calibri" w:eastAsia="Calibri" w:cs="Calibri"/>
      <w:lang w:val="en-US" w:eastAsia="en-US" w:bidi="ar-SA"/>
    </w:rPr>
  </w:style>
  <w:style w:styleId="TableParagraph" w:type="paragraph">
    <w:name w:val="Table Paragraph"/>
    <w:basedOn w:val="Normal"/>
    <w:uiPriority w:val="1"/>
    <w:qFormat/>
    <w:pPr>
      <w:spacing w:before="2"/>
      <w:ind w:left="110"/>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emre.salman@stonybrook.edu" TargetMode="External"/><Relationship Id="rId8" Type="http://schemas.openxmlformats.org/officeDocument/2006/relationships/footer" Target="footer2.xml"/><Relationship Id="rId9" Type="http://schemas.openxmlformats.org/officeDocument/2006/relationships/hyperlink" Target="http://blackboard.stonybrook.edu/" TargetMode="External"/><Relationship Id="rId10" Type="http://schemas.openxmlformats.org/officeDocument/2006/relationships/hyperlink" Target="http://www.stonybrook.edu/" TargetMode="External"/><Relationship Id="rId11" Type="http://schemas.openxmlformats.org/officeDocument/2006/relationships/hyperlink" Target="http://it.stonybrook.edu/help/kb/checking-or-changing-your-mail-forwarding-address-in-the-" TargetMode="External"/><Relationship Id="rId12" Type="http://schemas.openxmlformats.org/officeDocument/2006/relationships/hyperlink" Target="http://it.stonybrook.edu/help/" TargetMode="External"/><Relationship Id="rId13" Type="http://schemas.openxmlformats.org/officeDocument/2006/relationships/hyperlink" Target="mailto:supportteam@stonybrook.edu" TargetMode="External"/><Relationship Id="rId14" Type="http://schemas.openxmlformats.org/officeDocument/2006/relationships/hyperlink" Target="mailto:sasc@Stonybrook.edu" TargetMode="External"/><Relationship Id="rId15" Type="http://schemas.openxmlformats.org/officeDocument/2006/relationships/hyperlink" Target="http://www.stonybrook.edu/commcms/academic_integrity/index.html"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ESE324_Syllabus.docx</dc:title>
  <dcterms:created xsi:type="dcterms:W3CDTF">2025-10-29T19:56:06Z</dcterms:created>
  <dcterms:modified xsi:type="dcterms:W3CDTF">2025-10-29T19:56:06Z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2022-01-27T00:00:00Z</vt:filetime>
  </property>
  <property fmtid="{D5CDD505-2E9C-101B-9397-08002B2CF9AE}" pid="3" name="Creator">
    <vt:lpwstr>Word</vt:lpwstr>
  </property>
  <property fmtid="{D5CDD505-2E9C-101B-9397-08002B2CF9AE}" pid="4" name="LastSaved">
    <vt:filetime>2025-10-29T00:00:00Z</vt:filetime>
  </property>
  <property fmtid="{D5CDD505-2E9C-101B-9397-08002B2CF9AE}" pid="5" name="Producer">
    <vt:lpwstr>macOS Version 10.15.7 (Build 19H1519) Quartz PDFContext</vt:lpwstr>
  </property>
</Properties>
</file>