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</w:pPr>
      <w:r>
        <w:rPr/>
        <w:t>ESE</w:t>
      </w:r>
      <w:r>
        <w:rPr>
          <w:spacing w:val="-6"/>
        </w:rPr>
        <w:t> </w:t>
      </w:r>
      <w:r>
        <w:rPr/>
        <w:t>345</w:t>
      </w:r>
      <w:r>
        <w:rPr>
          <w:spacing w:val="-5"/>
        </w:rPr>
        <w:t> </w:t>
      </w:r>
      <w:r>
        <w:rPr/>
        <w:t>Spring</w:t>
      </w:r>
      <w:r>
        <w:rPr>
          <w:spacing w:val="-4"/>
        </w:rPr>
        <w:t> 2021</w:t>
      </w:r>
    </w:p>
    <w:p>
      <w:pPr>
        <w:pStyle w:val="BodyText"/>
        <w:spacing w:before="292"/>
        <w:rPr>
          <w:rFonts w:ascii="Cambria"/>
          <w:b/>
          <w:sz w:val="32"/>
        </w:rPr>
      </w:pPr>
    </w:p>
    <w:p>
      <w:pPr>
        <w:spacing w:before="0"/>
        <w:ind w:left="0" w:right="717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Computer</w:t>
      </w:r>
      <w:r>
        <w:rPr>
          <w:rFonts w:ascii="Cambria"/>
          <w:b/>
          <w:spacing w:val="-9"/>
          <w:sz w:val="32"/>
        </w:rPr>
        <w:t> </w:t>
      </w:r>
      <w:r>
        <w:rPr>
          <w:rFonts w:ascii="Cambria"/>
          <w:b/>
          <w:spacing w:val="-2"/>
          <w:sz w:val="32"/>
        </w:rPr>
        <w:t>Architecture</w:t>
      </w:r>
    </w:p>
    <w:p>
      <w:pPr>
        <w:pStyle w:val="Heading2"/>
        <w:numPr>
          <w:ilvl w:val="0"/>
          <w:numId w:val="1"/>
        </w:numPr>
        <w:tabs>
          <w:tab w:pos="673" w:val="left" w:leader="none"/>
        </w:tabs>
        <w:spacing w:line="240" w:lineRule="auto" w:before="339" w:after="0"/>
        <w:ind w:left="673" w:right="0" w:hanging="313"/>
        <w:jc w:val="left"/>
      </w:pPr>
      <w:r>
        <w:rPr/>
        <w:t>Course</w:t>
      </w:r>
      <w:r>
        <w:rPr>
          <w:spacing w:val="-7"/>
        </w:rPr>
        <w:t> </w:t>
      </w:r>
      <w:r>
        <w:rPr/>
        <w:t>Staff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Office</w:t>
      </w:r>
      <w:r>
        <w:rPr>
          <w:spacing w:val="-6"/>
        </w:rPr>
        <w:t> </w:t>
      </w:r>
      <w:r>
        <w:rPr>
          <w:spacing w:val="-2"/>
        </w:rPr>
        <w:t>Hours</w:t>
      </w:r>
    </w:p>
    <w:p>
      <w:pPr>
        <w:tabs>
          <w:tab w:pos="2519" w:val="left" w:leader="none"/>
        </w:tabs>
        <w:spacing w:before="41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Instructor:</w:t>
      </w:r>
      <w:r>
        <w:rPr>
          <w:sz w:val="24"/>
        </w:rPr>
        <w:tab/>
        <w:t>Mikhail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Dorojevets</w:t>
      </w:r>
    </w:p>
    <w:p>
      <w:pPr>
        <w:spacing w:line="264" w:lineRule="auto" w:before="26"/>
        <w:ind w:left="2520" w:right="8025" w:firstLine="0"/>
        <w:jc w:val="left"/>
        <w:rPr>
          <w:sz w:val="24"/>
        </w:rPr>
      </w:pPr>
      <w:hyperlink r:id="rId5">
        <w:r>
          <w:rPr>
            <w:color w:val="0000FF"/>
            <w:spacing w:val="-2"/>
            <w:sz w:val="24"/>
            <w:u w:val="single" w:color="0000FF"/>
          </w:rPr>
          <w:t>Mikhail.Dorojevets@stonybrook.edu</w:t>
        </w:r>
      </w:hyperlink>
      <w:r>
        <w:rPr>
          <w:color w:val="0000FF"/>
          <w:spacing w:val="-2"/>
          <w:sz w:val="24"/>
          <w:u w:val="none"/>
        </w:rPr>
        <w:t> </w:t>
      </w:r>
      <w:r>
        <w:rPr>
          <w:sz w:val="24"/>
          <w:u w:val="none"/>
        </w:rPr>
        <w:t>243 Light Engineering</w:t>
      </w:r>
    </w:p>
    <w:p>
      <w:pPr>
        <w:pStyle w:val="BodyText"/>
        <w:spacing w:before="24"/>
        <w:rPr>
          <w:sz w:val="24"/>
        </w:rPr>
      </w:pPr>
    </w:p>
    <w:p>
      <w:pPr>
        <w:tabs>
          <w:tab w:pos="2519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website:</w:t>
      </w:r>
      <w:r>
        <w:rPr>
          <w:sz w:val="24"/>
        </w:rPr>
        <w:tab/>
      </w:r>
      <w:hyperlink r:id="rId6">
        <w:r>
          <w:rPr>
            <w:color w:val="0000FF"/>
            <w:spacing w:val="-2"/>
            <w:sz w:val="24"/>
            <w:u w:val="single" w:color="0000FF"/>
          </w:rPr>
          <w:t>http://www.ece.stonybrook.edu/~midor/ESE345/index.html</w:t>
        </w:r>
      </w:hyperlink>
    </w:p>
    <w:p>
      <w:pPr>
        <w:pStyle w:val="BodyText"/>
        <w:spacing w:before="29"/>
        <w:rPr>
          <w:sz w:val="24"/>
        </w:rPr>
      </w:pPr>
    </w:p>
    <w:p>
      <w:pPr>
        <w:tabs>
          <w:tab w:pos="2519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spacing w:val="-2"/>
          <w:sz w:val="24"/>
        </w:rPr>
        <w:t>Lectures:</w:t>
      </w:r>
      <w:r>
        <w:rPr>
          <w:sz w:val="24"/>
        </w:rPr>
        <w:tab/>
        <w:t>MW</w:t>
      </w:r>
      <w:r>
        <w:rPr>
          <w:spacing w:val="-4"/>
          <w:sz w:val="24"/>
        </w:rPr>
        <w:t> </w:t>
      </w:r>
      <w:r>
        <w:rPr>
          <w:sz w:val="24"/>
        </w:rPr>
        <w:t>6:05-7:25</w:t>
      </w:r>
      <w:r>
        <w:rPr>
          <w:spacing w:val="-1"/>
          <w:sz w:val="24"/>
        </w:rPr>
        <w:t> </w:t>
      </w:r>
      <w:r>
        <w:rPr>
          <w:sz w:val="24"/>
        </w:rPr>
        <w:t>PM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b/>
          <w:color w:val="FB0007"/>
          <w:sz w:val="24"/>
        </w:rPr>
        <w:t>by</w:t>
      </w:r>
      <w:r>
        <w:rPr>
          <w:b/>
          <w:color w:val="FB0007"/>
          <w:spacing w:val="-1"/>
          <w:sz w:val="24"/>
        </w:rPr>
        <w:t> </w:t>
      </w:r>
      <w:r>
        <w:rPr>
          <w:b/>
          <w:color w:val="FB0007"/>
          <w:sz w:val="24"/>
        </w:rPr>
        <w:t>Skype</w:t>
      </w:r>
      <w:r>
        <w:rPr>
          <w:b/>
          <w:color w:val="FB0007"/>
          <w:spacing w:val="-2"/>
          <w:sz w:val="24"/>
        </w:rPr>
        <w:t> </w:t>
      </w:r>
      <w:r>
        <w:rPr>
          <w:b/>
          <w:color w:val="FB0007"/>
          <w:sz w:val="24"/>
        </w:rPr>
        <w:t>Conference</w:t>
      </w:r>
      <w:r>
        <w:rPr>
          <w:b/>
          <w:color w:val="FB0007"/>
          <w:spacing w:val="-2"/>
          <w:sz w:val="24"/>
        </w:rPr>
        <w:t> </w:t>
      </w:r>
      <w:r>
        <w:rPr>
          <w:b/>
          <w:color w:val="FB0007"/>
          <w:spacing w:val="-4"/>
          <w:sz w:val="24"/>
        </w:rPr>
        <w:t>call</w:t>
      </w:r>
    </w:p>
    <w:p>
      <w:pPr>
        <w:tabs>
          <w:tab w:pos="2519" w:val="left" w:leader="none"/>
        </w:tabs>
        <w:spacing w:before="31"/>
        <w:ind w:left="360" w:right="0" w:firstLine="0"/>
        <w:jc w:val="left"/>
        <w:rPr>
          <w:sz w:val="24"/>
        </w:rPr>
      </w:pPr>
      <w:r>
        <w:rPr>
          <w:sz w:val="24"/>
        </w:rPr>
        <w:t>Office</w:t>
      </w:r>
      <w:r>
        <w:rPr>
          <w:spacing w:val="-2"/>
          <w:sz w:val="24"/>
        </w:rPr>
        <w:t> Hours:</w:t>
      </w:r>
      <w:r>
        <w:rPr>
          <w:sz w:val="24"/>
        </w:rPr>
        <w:tab/>
        <w:t>online</w:t>
      </w:r>
      <w:r>
        <w:rPr>
          <w:spacing w:val="-4"/>
          <w:sz w:val="24"/>
        </w:rPr>
        <w:t> </w:t>
      </w:r>
      <w:r>
        <w:rPr>
          <w:b/>
          <w:color w:val="FF0000"/>
          <w:sz w:val="24"/>
        </w:rPr>
        <w:t>by Skype</w:t>
      </w:r>
      <w:r>
        <w:rPr>
          <w:b/>
          <w:color w:val="FF0000"/>
          <w:spacing w:val="-2"/>
          <w:sz w:val="24"/>
        </w:rPr>
        <w:t> </w:t>
      </w:r>
      <w:r>
        <w:rPr>
          <w:sz w:val="24"/>
        </w:rPr>
        <w:t>on Monday,</w:t>
      </w:r>
      <w:r>
        <w:rPr>
          <w:spacing w:val="-2"/>
          <w:sz w:val="24"/>
        </w:rPr>
        <w:t> </w:t>
      </w:r>
      <w:r>
        <w:rPr>
          <w:sz w:val="24"/>
        </w:rPr>
        <w:t>10:00 am –12:00</w:t>
      </w:r>
      <w:r>
        <w:rPr>
          <w:spacing w:val="-1"/>
          <w:sz w:val="24"/>
        </w:rPr>
        <w:t> </w:t>
      </w:r>
      <w:r>
        <w:rPr>
          <w:sz w:val="24"/>
        </w:rPr>
        <w:t>pm</w:t>
      </w:r>
      <w:r>
        <w:rPr>
          <w:spacing w:val="-1"/>
          <w:sz w:val="24"/>
        </w:rPr>
        <w:t> </w:t>
      </w:r>
      <w:r>
        <w:rPr>
          <w:sz w:val="24"/>
        </w:rPr>
        <w:t>(students</w:t>
      </w:r>
      <w:r>
        <w:rPr>
          <w:spacing w:val="-1"/>
          <w:sz w:val="24"/>
        </w:rPr>
        <w:t> </w:t>
      </w:r>
      <w:r>
        <w:rPr>
          <w:sz w:val="24"/>
        </w:rPr>
        <w:t>need to request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slot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advance)</w:t>
      </w:r>
    </w:p>
    <w:p>
      <w:pPr>
        <w:spacing w:before="27"/>
        <w:ind w:left="2520" w:right="0" w:firstLine="0"/>
        <w:jc w:val="left"/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hours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appointment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5840" w:h="12240" w:orient="landscape"/>
          <w:pgMar w:top="1280" w:bottom="280" w:left="1080" w:right="360"/>
        </w:sectPr>
      </w:pPr>
    </w:p>
    <w:p>
      <w:pPr>
        <w:spacing w:before="90"/>
        <w:ind w:left="360" w:right="0" w:firstLine="0"/>
        <w:jc w:val="left"/>
        <w:rPr>
          <w:sz w:val="24"/>
        </w:rPr>
      </w:pPr>
      <w:r>
        <w:rPr>
          <w:spacing w:val="-4"/>
          <w:sz w:val="24"/>
        </w:rPr>
        <w:t>TAs:</w:t>
      </w:r>
    </w:p>
    <w:p>
      <w:pPr>
        <w:pStyle w:val="BodyText"/>
        <w:spacing w:before="9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37" w:lineRule="auto" w:before="0"/>
        <w:ind w:left="360" w:right="7034" w:firstLine="0"/>
        <w:jc w:val="left"/>
        <w:rPr>
          <w:sz w:val="24"/>
        </w:rPr>
      </w:pPr>
      <w:r>
        <w:rPr>
          <w:sz w:val="24"/>
        </w:rPr>
        <w:t>Xiaokun</w:t>
      </w:r>
      <w:r>
        <w:rPr>
          <w:spacing w:val="-8"/>
          <w:sz w:val="24"/>
        </w:rPr>
        <w:t> </w:t>
      </w:r>
      <w:r>
        <w:rPr>
          <w:sz w:val="24"/>
        </w:rPr>
        <w:t>Zhao</w:t>
      </w:r>
      <w:r>
        <w:rPr>
          <w:spacing w:val="-8"/>
          <w:sz w:val="24"/>
        </w:rPr>
        <w:t> </w:t>
      </w:r>
      <w:r>
        <w:rPr>
          <w:sz w:val="24"/>
        </w:rPr>
        <w:t>(course</w:t>
      </w:r>
      <w:r>
        <w:rPr>
          <w:spacing w:val="-9"/>
          <w:sz w:val="24"/>
        </w:rPr>
        <w:t> </w:t>
      </w:r>
      <w:r>
        <w:rPr>
          <w:sz w:val="24"/>
        </w:rPr>
        <w:t>subject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b/>
          <w:sz w:val="24"/>
        </w:rPr>
        <w:t>homeworks</w:t>
      </w:r>
      <w:r>
        <w:rPr>
          <w:sz w:val="24"/>
        </w:rPr>
        <w:t>) Email: </w:t>
      </w:r>
      <w:hyperlink r:id="rId7">
        <w:r>
          <w:rPr>
            <w:sz w:val="24"/>
          </w:rPr>
          <w:t>xiaokun.zhao@stonybrook.edu</w:t>
        </w:r>
      </w:hyperlink>
    </w:p>
    <w:p>
      <w:pPr>
        <w:spacing w:before="4"/>
        <w:ind w:left="360" w:right="0" w:firstLine="0"/>
        <w:jc w:val="left"/>
        <w:rPr>
          <w:b/>
          <w:sz w:val="24"/>
        </w:rPr>
      </w:pPr>
      <w:r>
        <w:rPr>
          <w:sz w:val="24"/>
        </w:rPr>
        <w:t>TA</w:t>
      </w:r>
      <w:r>
        <w:rPr>
          <w:spacing w:val="-3"/>
          <w:sz w:val="24"/>
        </w:rPr>
        <w:t> </w:t>
      </w:r>
      <w:r>
        <w:rPr>
          <w:sz w:val="24"/>
        </w:rPr>
        <w:t>hours:</w:t>
      </w:r>
      <w:r>
        <w:rPr>
          <w:spacing w:val="-1"/>
          <w:sz w:val="24"/>
        </w:rPr>
        <w:t> </w:t>
      </w:r>
      <w:r>
        <w:rPr>
          <w:sz w:val="24"/>
        </w:rPr>
        <w:t>Friday</w:t>
      </w:r>
      <w:r>
        <w:rPr>
          <w:spacing w:val="-1"/>
          <w:sz w:val="24"/>
        </w:rPr>
        <w:t> </w:t>
      </w:r>
      <w:r>
        <w:rPr>
          <w:sz w:val="24"/>
        </w:rPr>
        <w:t>2:00-3:00</w:t>
      </w:r>
      <w:r>
        <w:rPr>
          <w:spacing w:val="-1"/>
          <w:sz w:val="24"/>
        </w:rPr>
        <w:t> </w:t>
      </w:r>
      <w:r>
        <w:rPr>
          <w:sz w:val="24"/>
        </w:rPr>
        <w:t>pm</w:t>
      </w:r>
      <w:r>
        <w:rPr>
          <w:spacing w:val="-2"/>
          <w:sz w:val="24"/>
        </w:rPr>
        <w:t> </w:t>
      </w:r>
      <w:r>
        <w:rPr>
          <w:b/>
          <w:color w:val="FF0000"/>
          <w:sz w:val="24"/>
        </w:rPr>
        <w:t>by </w:t>
      </w:r>
      <w:r>
        <w:rPr>
          <w:b/>
          <w:color w:val="FF0000"/>
          <w:spacing w:val="-4"/>
          <w:sz w:val="24"/>
        </w:rPr>
        <w:t>Skype</w:t>
      </w:r>
    </w:p>
    <w:p>
      <w:pPr>
        <w:spacing w:line="242" w:lineRule="auto" w:before="266"/>
        <w:ind w:left="360" w:right="7034" w:firstLine="0"/>
        <w:jc w:val="left"/>
        <w:rPr>
          <w:sz w:val="24"/>
        </w:rPr>
      </w:pPr>
      <w:r>
        <w:rPr>
          <w:sz w:val="24"/>
        </w:rPr>
        <w:t>Ryan</w:t>
      </w:r>
      <w:r>
        <w:rPr>
          <w:spacing w:val="-6"/>
          <w:sz w:val="24"/>
        </w:rPr>
        <w:t> </w:t>
      </w:r>
      <w:r>
        <w:rPr>
          <w:sz w:val="24"/>
        </w:rPr>
        <w:t>Thielke</w:t>
      </w:r>
      <w:r>
        <w:rPr>
          <w:spacing w:val="-7"/>
          <w:sz w:val="24"/>
        </w:rPr>
        <w:t> </w:t>
      </w:r>
      <w:r>
        <w:rPr>
          <w:sz w:val="24"/>
        </w:rPr>
        <w:t>(course</w:t>
      </w:r>
      <w:r>
        <w:rPr>
          <w:spacing w:val="-7"/>
          <w:sz w:val="24"/>
        </w:rPr>
        <w:t> </w:t>
      </w:r>
      <w:r>
        <w:rPr>
          <w:sz w:val="24"/>
        </w:rPr>
        <w:t>subject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project</w:t>
      </w:r>
      <w:r>
        <w:rPr>
          <w:sz w:val="24"/>
        </w:rPr>
        <w:t>) Email: </w:t>
      </w:r>
      <w:hyperlink r:id="rId8">
        <w:r>
          <w:rPr>
            <w:sz w:val="24"/>
          </w:rPr>
          <w:t>ryan.thielke@stonybrook.edu</w:t>
        </w:r>
      </w:hyperlink>
    </w:p>
    <w:p>
      <w:pPr>
        <w:spacing w:line="271" w:lineRule="exact" w:before="0"/>
        <w:ind w:left="360" w:right="0" w:firstLine="0"/>
        <w:jc w:val="left"/>
        <w:rPr>
          <w:b/>
          <w:sz w:val="24"/>
        </w:rPr>
      </w:pPr>
      <w:r>
        <w:rPr>
          <w:sz w:val="24"/>
        </w:rPr>
        <w:t>TA</w:t>
      </w:r>
      <w:r>
        <w:rPr>
          <w:spacing w:val="-3"/>
          <w:sz w:val="24"/>
        </w:rPr>
        <w:t> </w:t>
      </w:r>
      <w:r>
        <w:rPr>
          <w:sz w:val="24"/>
        </w:rPr>
        <w:t>hours:</w:t>
      </w:r>
      <w:r>
        <w:rPr>
          <w:spacing w:val="-1"/>
          <w:sz w:val="24"/>
        </w:rPr>
        <w:t> </w:t>
      </w:r>
      <w:r>
        <w:rPr>
          <w:sz w:val="24"/>
        </w:rPr>
        <w:t>Tuesday</w:t>
      </w:r>
      <w:r>
        <w:rPr>
          <w:spacing w:val="-1"/>
          <w:sz w:val="24"/>
        </w:rPr>
        <w:t> </w:t>
      </w:r>
      <w:r>
        <w:rPr>
          <w:sz w:val="24"/>
        </w:rPr>
        <w:t>2:00-3:00</w:t>
      </w:r>
      <w:r>
        <w:rPr>
          <w:spacing w:val="-2"/>
          <w:sz w:val="24"/>
        </w:rPr>
        <w:t> </w:t>
      </w:r>
      <w:r>
        <w:rPr>
          <w:sz w:val="24"/>
        </w:rPr>
        <w:t>pm</w:t>
      </w:r>
      <w:r>
        <w:rPr>
          <w:spacing w:val="-1"/>
          <w:sz w:val="24"/>
        </w:rPr>
        <w:t> </w:t>
      </w:r>
      <w:r>
        <w:rPr>
          <w:b/>
          <w:color w:val="FF0000"/>
          <w:sz w:val="24"/>
        </w:rPr>
        <w:t>by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4"/>
          <w:sz w:val="24"/>
        </w:rPr>
        <w:t>Skype</w:t>
      </w:r>
    </w:p>
    <w:p>
      <w:pPr>
        <w:spacing w:after="0" w:line="271" w:lineRule="exact"/>
        <w:jc w:val="left"/>
        <w:rPr>
          <w:b/>
          <w:sz w:val="24"/>
        </w:rPr>
        <w:sectPr>
          <w:type w:val="continuous"/>
          <w:pgSz w:w="15840" w:h="12240" w:orient="landscape"/>
          <w:pgMar w:top="1280" w:bottom="280" w:left="1080" w:right="360"/>
          <w:cols w:num="2" w:equalWidth="0">
            <w:col w:w="881" w:space="1279"/>
            <w:col w:w="12240"/>
          </w:cols>
        </w:sectPr>
      </w:pPr>
    </w:p>
    <w:p>
      <w:pPr>
        <w:pStyle w:val="BodyText"/>
        <w:spacing w:before="56"/>
        <w:rPr>
          <w:b/>
        </w:rPr>
      </w:pPr>
    </w:p>
    <w:p>
      <w:pPr>
        <w:spacing w:before="0"/>
        <w:ind w:left="600" w:right="0" w:firstLine="0"/>
        <w:jc w:val="left"/>
        <w:rPr>
          <w:i/>
          <w:sz w:val="22"/>
        </w:rPr>
      </w:pPr>
      <w:r>
        <w:rPr>
          <w:i/>
          <w:sz w:val="22"/>
        </w:rPr>
        <w:t>Office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hours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change.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Please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check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course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website</w:t>
      </w:r>
      <w:r>
        <w:rPr>
          <w:i/>
          <w:spacing w:val="-9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http://www.ece.stonybrook.edu/~midor/ESE345/index.html</w:t>
        </w:r>
      </w:hyperlink>
      <w:r>
        <w:rPr>
          <w:color w:val="0000FF"/>
          <w:spacing w:val="-6"/>
          <w:sz w:val="22"/>
          <w:u w:val="none"/>
        </w:rPr>
        <w:t> </w:t>
      </w:r>
      <w:r>
        <w:rPr>
          <w:i/>
          <w:sz w:val="22"/>
          <w:u w:val="none"/>
        </w:rPr>
        <w:t>for</w:t>
      </w:r>
      <w:r>
        <w:rPr>
          <w:i/>
          <w:spacing w:val="-9"/>
          <w:sz w:val="22"/>
          <w:u w:val="none"/>
        </w:rPr>
        <w:t> </w:t>
      </w:r>
      <w:r>
        <w:rPr>
          <w:i/>
          <w:sz w:val="22"/>
          <w:u w:val="none"/>
        </w:rPr>
        <w:t>most</w:t>
      </w:r>
      <w:r>
        <w:rPr>
          <w:i/>
          <w:spacing w:val="-9"/>
          <w:sz w:val="22"/>
          <w:u w:val="none"/>
        </w:rPr>
        <w:t> </w:t>
      </w:r>
      <w:r>
        <w:rPr>
          <w:i/>
          <w:sz w:val="22"/>
          <w:u w:val="none"/>
        </w:rPr>
        <w:t>up-to-date</w:t>
      </w:r>
      <w:r>
        <w:rPr>
          <w:i/>
          <w:spacing w:val="-9"/>
          <w:sz w:val="22"/>
          <w:u w:val="none"/>
        </w:rPr>
        <w:t> </w:t>
      </w:r>
      <w:r>
        <w:rPr>
          <w:i/>
          <w:spacing w:val="-2"/>
          <w:sz w:val="22"/>
          <w:u w:val="none"/>
        </w:rPr>
        <w:t>information.</w:t>
      </w:r>
    </w:p>
    <w:p>
      <w:pPr>
        <w:pStyle w:val="BodyText"/>
        <w:spacing w:before="52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3" w:right="0" w:hanging="313"/>
        <w:jc w:val="left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Description</w:t>
      </w:r>
    </w:p>
    <w:p>
      <w:pPr>
        <w:spacing w:line="240" w:lineRule="auto" w:before="286"/>
        <w:ind w:left="360" w:right="357" w:firstLine="0"/>
        <w:jc w:val="both"/>
        <w:rPr>
          <w:sz w:val="24"/>
        </w:rPr>
      </w:pPr>
      <w:r>
        <w:rPr>
          <w:sz w:val="24"/>
        </w:rPr>
        <w:t>This course focuses on the fundamental techniques of designing and evaluating modern computer architectures and tradeoffs present at the hardware/software boundary. The emphasis is on instruction set design, processor design, memory and parallel processing. Students will undertake a design project using a hardware description language and modern CAD tools.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5840" w:h="12240" w:orient="landscape"/>
          <w:pgMar w:top="1280" w:bottom="280" w:left="1080" w:right="360"/>
        </w:sectPr>
      </w:pPr>
    </w:p>
    <w:p>
      <w:pPr>
        <w:spacing w:before="81"/>
        <w:ind w:left="360" w:right="0" w:firstLine="0"/>
        <w:jc w:val="left"/>
        <w:rPr>
          <w:sz w:val="22"/>
        </w:rPr>
      </w:pPr>
      <w:r>
        <w:rPr>
          <w:b/>
          <w:sz w:val="22"/>
        </w:rPr>
        <w:t>Prerequisites:</w:t>
      </w:r>
      <w:r>
        <w:rPr>
          <w:b/>
          <w:spacing w:val="-5"/>
          <w:sz w:val="22"/>
        </w:rPr>
        <w:t> </w:t>
      </w:r>
      <w:r>
        <w:rPr>
          <w:sz w:val="22"/>
        </w:rPr>
        <w:t>ESE</w:t>
      </w:r>
      <w:r>
        <w:rPr>
          <w:spacing w:val="47"/>
          <w:sz w:val="22"/>
        </w:rPr>
        <w:t> </w:t>
      </w:r>
      <w:r>
        <w:rPr>
          <w:sz w:val="22"/>
        </w:rPr>
        <w:t>280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ESE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382</w:t>
      </w:r>
    </w:p>
    <w:p>
      <w:pPr>
        <w:pStyle w:val="BodyText"/>
        <w:spacing w:before="50"/>
      </w:pPr>
    </w:p>
    <w:p>
      <w:pPr>
        <w:spacing w:before="1"/>
        <w:ind w:left="360" w:right="0" w:firstLine="0"/>
        <w:jc w:val="left"/>
        <w:rPr>
          <w:sz w:val="22"/>
        </w:rPr>
      </w:pPr>
      <w:r>
        <w:rPr>
          <w:b/>
          <w:sz w:val="22"/>
        </w:rPr>
        <w:t>Credits:</w:t>
      </w:r>
      <w:r>
        <w:rPr>
          <w:b/>
          <w:spacing w:val="47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BodyText"/>
        <w:spacing w:before="52"/>
      </w:pPr>
    </w:p>
    <w:p>
      <w:pPr>
        <w:pStyle w:val="Heading2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3" w:right="0" w:hanging="313"/>
        <w:jc w:val="left"/>
      </w:pPr>
      <w:r>
        <w:rPr>
          <w:spacing w:val="-2"/>
        </w:rPr>
        <w:t>Textbook</w:t>
      </w:r>
    </w:p>
    <w:p>
      <w:pPr>
        <w:spacing w:line="266" w:lineRule="auto" w:before="35"/>
        <w:ind w:left="360" w:right="357" w:firstLine="0"/>
        <w:jc w:val="both"/>
        <w:rPr>
          <w:sz w:val="24"/>
        </w:rPr>
      </w:pPr>
      <w:r>
        <w:rPr>
          <w:sz w:val="24"/>
        </w:rPr>
        <w:t>David A. Patterson and John L. Hennessy “Computer Organization &amp; Design The Hardware/Software Interface,” Fifth Edition by David A. Patterson and John L. Hennessy, 2014 by Elsevier Inc. ISBN:978-0-12-407726-3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674" w:val="left" w:leader="none"/>
        </w:tabs>
        <w:spacing w:line="240" w:lineRule="auto" w:before="0" w:after="0"/>
        <w:ind w:left="674" w:right="0" w:hanging="314"/>
        <w:jc w:val="left"/>
      </w:pPr>
      <w:r>
        <w:rPr/>
        <w:t>Course</w:t>
      </w:r>
      <w:r>
        <w:rPr>
          <w:spacing w:val="-8"/>
        </w:rPr>
        <w:t> </w:t>
      </w:r>
      <w:r>
        <w:rPr/>
        <w:t>Learning</w:t>
      </w:r>
      <w:r>
        <w:rPr>
          <w:spacing w:val="-7"/>
        </w:rPr>
        <w:t> </w:t>
      </w:r>
      <w:r>
        <w:rPr>
          <w:spacing w:val="-2"/>
        </w:rPr>
        <w:t>Objectives</w:t>
      </w:r>
    </w:p>
    <w:p>
      <w:pPr>
        <w:spacing w:line="240" w:lineRule="auto" w:before="31"/>
        <w:ind w:left="360" w:right="357" w:firstLine="0"/>
        <w:jc w:val="both"/>
        <w:rPr>
          <w:sz w:val="24"/>
        </w:rPr>
      </w:pPr>
      <w:r>
        <w:rPr>
          <w:sz w:val="24"/>
        </w:rPr>
        <w:t>To give students in-depth understanding of modern digital computer systems and tradeoffs present at the hardware-software interface. Based on that knowledge, they will be able to design principal processor components by applying the following design steps: definition of an instruction</w:t>
      </w:r>
      <w:r>
        <w:rPr>
          <w:spacing w:val="-12"/>
          <w:sz w:val="24"/>
        </w:rPr>
        <w:t> </w:t>
      </w:r>
      <w:r>
        <w:rPr>
          <w:sz w:val="24"/>
        </w:rPr>
        <w:t>set</w:t>
      </w:r>
      <w:r>
        <w:rPr>
          <w:spacing w:val="-12"/>
          <w:sz w:val="24"/>
        </w:rPr>
        <w:t> </w:t>
      </w:r>
      <w:r>
        <w:rPr>
          <w:sz w:val="24"/>
        </w:rPr>
        <w:t>architecture,</w:t>
      </w:r>
      <w:r>
        <w:rPr>
          <w:spacing w:val="-12"/>
          <w:sz w:val="24"/>
        </w:rPr>
        <w:t> </w:t>
      </w:r>
      <w:r>
        <w:rPr>
          <w:sz w:val="24"/>
        </w:rPr>
        <w:t>cost/performance</w:t>
      </w:r>
      <w:r>
        <w:rPr>
          <w:spacing w:val="-12"/>
          <w:sz w:val="24"/>
        </w:rPr>
        <w:t> </w:t>
      </w:r>
      <w:r>
        <w:rPr>
          <w:sz w:val="24"/>
        </w:rPr>
        <w:t>trade-offs,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gate-level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VHDL/Verilog</w:t>
      </w:r>
      <w:r>
        <w:rPr>
          <w:spacing w:val="-12"/>
          <w:sz w:val="24"/>
        </w:rPr>
        <w:t> </w:t>
      </w:r>
      <w:r>
        <w:rPr>
          <w:sz w:val="24"/>
        </w:rPr>
        <w:t>design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implementation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modern</w:t>
      </w:r>
      <w:r>
        <w:rPr>
          <w:spacing w:val="-12"/>
          <w:sz w:val="24"/>
        </w:rPr>
        <w:t> </w:t>
      </w:r>
      <w:r>
        <w:rPr>
          <w:sz w:val="24"/>
        </w:rPr>
        <w:t>CAD</w:t>
      </w:r>
      <w:r>
        <w:rPr>
          <w:spacing w:val="-12"/>
          <w:sz w:val="24"/>
        </w:rPr>
        <w:t> </w:t>
      </w:r>
      <w:r>
        <w:rPr>
          <w:sz w:val="24"/>
        </w:rPr>
        <w:t>tools.</w:t>
      </w:r>
    </w:p>
    <w:p>
      <w:pPr>
        <w:pStyle w:val="BodyText"/>
        <w:spacing w:before="159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3" w:right="0" w:hanging="313"/>
        <w:jc w:val="left"/>
      </w:pPr>
      <w:r>
        <w:rPr/>
        <w:t>Student</w:t>
      </w:r>
      <w:r>
        <w:rPr>
          <w:spacing w:val="-8"/>
        </w:rPr>
        <w:t> </w:t>
      </w:r>
      <w:r>
        <w:rPr/>
        <w:t>Learning</w:t>
      </w:r>
      <w:r>
        <w:rPr>
          <w:spacing w:val="-7"/>
        </w:rPr>
        <w:t> </w:t>
      </w:r>
      <w:r>
        <w:rPr>
          <w:spacing w:val="-2"/>
        </w:rPr>
        <w:t>Outcomes</w:t>
      </w:r>
    </w:p>
    <w:p>
      <w:pPr>
        <w:pStyle w:val="BodyText"/>
        <w:spacing w:before="77"/>
        <w:rPr>
          <w:rFonts w:ascii="Calibri"/>
          <w:sz w:val="32"/>
        </w:rPr>
      </w:pPr>
    </w:p>
    <w:p>
      <w:pPr>
        <w:spacing w:line="264" w:lineRule="auto" w:before="0"/>
        <w:ind w:left="360" w:right="357" w:firstLine="0"/>
        <w:jc w:val="both"/>
        <w:rPr>
          <w:sz w:val="24"/>
        </w:rPr>
      </w:pPr>
      <w:r>
        <w:rPr>
          <w:sz w:val="24"/>
        </w:rPr>
        <w:t>Upon completion of this course, students will learn: 1) computer performance and instruction set design principles, 2) MIPS architecture and basics of assembly language programming, 3) integer and floating-point arithmetic, 4) processor, caches, and memory design, and 5) use of VHDL/Verilog languages in the processor design and verification.</w:t>
      </w:r>
    </w:p>
    <w:p>
      <w:pPr>
        <w:pStyle w:val="BodyText"/>
        <w:spacing w:before="202"/>
        <w:rPr>
          <w:sz w:val="20"/>
        </w:rPr>
      </w:pPr>
    </w:p>
    <w:tbl>
      <w:tblPr>
        <w:tblW w:w="0" w:type="auto"/>
        <w:jc w:val="left"/>
        <w:tblInd w:w="4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2"/>
        <w:gridCol w:w="1349"/>
      </w:tblGrid>
      <w:tr>
        <w:trPr>
          <w:trHeight w:val="603" w:hRule="atLeast"/>
        </w:trPr>
        <w:tc>
          <w:tcPr>
            <w:tcW w:w="7392" w:type="dxa"/>
            <w:tcBorders>
              <w:left w:val="double" w:sz="6" w:space="0" w:color="000000"/>
              <w:bottom w:val="nil"/>
              <w:right w:val="double" w:sz="6" w:space="0" w:color="000000"/>
            </w:tcBorders>
            <w:shd w:val="clear" w:color="auto" w:fill="5B9BD5"/>
          </w:tcPr>
          <w:p>
            <w:pPr>
              <w:pStyle w:val="TableParagraph"/>
              <w:spacing w:before="186"/>
              <w:ind w:left="2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Student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Outcomes</w:t>
            </w:r>
          </w:p>
        </w:tc>
        <w:tc>
          <w:tcPr>
            <w:tcW w:w="1349" w:type="dxa"/>
            <w:tcBorders>
              <w:left w:val="double" w:sz="6" w:space="0" w:color="000000"/>
              <w:bottom w:val="nil"/>
              <w:right w:val="double" w:sz="6" w:space="0" w:color="000000"/>
            </w:tcBorders>
            <w:shd w:val="clear" w:color="auto" w:fill="5B9BD5"/>
          </w:tcPr>
          <w:p>
            <w:pPr>
              <w:pStyle w:val="TableParagraph"/>
              <w:spacing w:line="207" w:lineRule="exact" w:before="94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07" w:lineRule="exact"/>
              <w:ind w:left="27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contribution</w:t>
            </w:r>
          </w:p>
        </w:tc>
      </w:tr>
      <w:tr>
        <w:trPr>
          <w:trHeight w:val="628" w:hRule="atLeast"/>
        </w:trPr>
        <w:tc>
          <w:tcPr>
            <w:tcW w:w="7392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216" w:lineRule="exact" w:before="1"/>
              <w:ind w:left="3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identify,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formulate,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complex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problems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applying</w:t>
            </w:r>
          </w:p>
          <w:p>
            <w:pPr>
              <w:pStyle w:val="TableParagraph"/>
              <w:spacing w:line="253" w:lineRule="exact"/>
              <w:ind w:left="92"/>
              <w:rPr>
                <w:sz w:val="18"/>
              </w:rPr>
            </w:pPr>
            <w:r>
              <w:rPr>
                <w:rFonts w:ascii="Times New Roman"/>
                <w:b/>
                <w:position w:val="4"/>
                <w:sz w:val="18"/>
              </w:rPr>
              <w:t>1</w:t>
            </w:r>
            <w:r>
              <w:rPr>
                <w:rFonts w:ascii="Times New Roman"/>
                <w:b/>
                <w:spacing w:val="67"/>
                <w:w w:val="150"/>
                <w:position w:val="4"/>
                <w:sz w:val="18"/>
              </w:rPr>
              <w:t> </w:t>
            </w:r>
            <w:r>
              <w:rPr>
                <w:sz w:val="18"/>
              </w:rPr>
              <w:t>principles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engineering,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science,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mathematics.</w:t>
            </w:r>
          </w:p>
        </w:tc>
        <w:tc>
          <w:tcPr>
            <w:tcW w:w="1349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73"/>
              <w:ind w:left="56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988" w:hRule="atLeast"/>
        </w:trPr>
        <w:tc>
          <w:tcPr>
            <w:tcW w:w="7392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3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design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produce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specified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4"/>
                <w:sz w:val="18"/>
              </w:rPr>
              <w:t>with</w:t>
            </w:r>
          </w:p>
          <w:p>
            <w:pPr>
              <w:pStyle w:val="TableParagraph"/>
              <w:spacing w:line="175" w:lineRule="auto" w:before="48"/>
              <w:ind w:left="327" w:hanging="236"/>
              <w:rPr>
                <w:sz w:val="18"/>
              </w:rPr>
            </w:pPr>
            <w:r>
              <w:rPr>
                <w:rFonts w:ascii="Times New Roman"/>
                <w:b/>
                <w:position w:val="-12"/>
                <w:sz w:val="18"/>
              </w:rPr>
              <w:t>2</w:t>
            </w:r>
            <w:r>
              <w:rPr>
                <w:rFonts w:ascii="Times New Roman"/>
                <w:b/>
                <w:spacing w:val="80"/>
                <w:position w:val="-12"/>
                <w:sz w:val="18"/>
              </w:rPr>
              <w:t> </w:t>
            </w:r>
            <w:r>
              <w:rPr>
                <w:sz w:val="18"/>
              </w:rPr>
              <w:t>consideration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public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health,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safety,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welfare,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global,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cultural,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social, environmental, and economic factors.</w:t>
            </w:r>
          </w:p>
        </w:tc>
        <w:tc>
          <w:tcPr>
            <w:tcW w:w="13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35" w:hRule="atLeast"/>
        </w:trPr>
        <w:tc>
          <w:tcPr>
            <w:tcW w:w="7392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212" w:lineRule="exact" w:before="6"/>
              <w:ind w:left="92"/>
              <w:rPr>
                <w:sz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71"/>
                <w:w w:val="150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communicate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audiences.</w:t>
            </w:r>
          </w:p>
          <w:p>
            <w:pPr>
              <w:pStyle w:val="TableParagraph"/>
              <w:spacing w:line="97" w:lineRule="exact"/>
              <w:ind w:left="9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.</w:t>
            </w:r>
          </w:p>
        </w:tc>
        <w:tc>
          <w:tcPr>
            <w:tcW w:w="13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25" w:hRule="atLeast"/>
        </w:trPr>
        <w:tc>
          <w:tcPr>
            <w:tcW w:w="7392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3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recognize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ethical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professional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responsibilities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situations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5"/>
                <w:sz w:val="18"/>
              </w:rPr>
              <w:t>and</w:t>
            </w:r>
          </w:p>
          <w:p>
            <w:pPr>
              <w:pStyle w:val="TableParagraph"/>
              <w:spacing w:line="192" w:lineRule="auto" w:before="51"/>
              <w:ind w:left="327" w:hanging="236"/>
              <w:rPr>
                <w:sz w:val="18"/>
              </w:rPr>
            </w:pPr>
            <w:r>
              <w:rPr>
                <w:rFonts w:ascii="Times New Roman"/>
                <w:b/>
                <w:position w:val="-9"/>
                <w:sz w:val="18"/>
              </w:rPr>
              <w:t>4</w:t>
            </w:r>
            <w:r>
              <w:rPr>
                <w:rFonts w:ascii="Times New Roman"/>
                <w:b/>
                <w:spacing w:val="80"/>
                <w:position w:val="-9"/>
                <w:sz w:val="18"/>
              </w:rPr>
              <w:t> </w:t>
            </w: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judgements,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consider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impact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global, economic, environmental, and societal contexts.</w:t>
            </w:r>
          </w:p>
        </w:tc>
        <w:tc>
          <w:tcPr>
            <w:tcW w:w="134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5840" w:h="12240" w:orient="landscape"/>
          <w:pgMar w:top="640" w:bottom="1163" w:left="1080" w:right="360"/>
        </w:sectPr>
      </w:pPr>
    </w:p>
    <w:tbl>
      <w:tblPr>
        <w:tblW w:w="0" w:type="auto"/>
        <w:jc w:val="left"/>
        <w:tblInd w:w="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2"/>
        <w:gridCol w:w="1349"/>
      </w:tblGrid>
      <w:tr>
        <w:trPr>
          <w:trHeight w:val="872" w:hRule="atLeast"/>
        </w:trPr>
        <w:tc>
          <w:tcPr>
            <w:tcW w:w="739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3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whose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members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together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leadership,</w:t>
            </w:r>
          </w:p>
          <w:p>
            <w:pPr>
              <w:pStyle w:val="TableParagraph"/>
              <w:spacing w:line="206" w:lineRule="auto" w:before="48"/>
              <w:ind w:left="327" w:right="30" w:hanging="236"/>
              <w:rPr>
                <w:sz w:val="18"/>
              </w:rPr>
            </w:pPr>
            <w:r>
              <w:rPr>
                <w:rFonts w:ascii="Times New Roman"/>
                <w:b/>
                <w:position w:val="-7"/>
                <w:sz w:val="18"/>
              </w:rPr>
              <w:t>5</w:t>
            </w:r>
            <w:r>
              <w:rPr>
                <w:rFonts w:ascii="Times New Roman"/>
                <w:b/>
                <w:spacing w:val="80"/>
                <w:position w:val="-7"/>
                <w:sz w:val="18"/>
              </w:rPr>
              <w:t> </w:t>
            </w:r>
            <w:r>
              <w:rPr>
                <w:sz w:val="18"/>
              </w:rPr>
              <w:t>create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environment,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establish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goals,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tasks,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meet </w:t>
            </w:r>
            <w:r>
              <w:rPr>
                <w:spacing w:val="-2"/>
                <w:sz w:val="18"/>
              </w:rPr>
              <w:t>objectives.</w:t>
            </w:r>
          </w:p>
        </w:tc>
        <w:tc>
          <w:tcPr>
            <w:tcW w:w="1349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739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3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develop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conduct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experimentation,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analyze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interpret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data,</w:t>
            </w:r>
          </w:p>
          <w:p>
            <w:pPr>
              <w:pStyle w:val="TableParagraph"/>
              <w:spacing w:before="34"/>
              <w:ind w:left="92"/>
              <w:rPr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70"/>
                <w:w w:val="15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judgement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draw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conclusions.</w:t>
            </w:r>
          </w:p>
        </w:tc>
        <w:tc>
          <w:tcPr>
            <w:tcW w:w="1349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739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09" w:lineRule="exact" w:before="1"/>
              <w:ind w:left="3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acquire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learning</w:t>
            </w:r>
          </w:p>
          <w:p>
            <w:pPr>
              <w:pStyle w:val="TableParagraph"/>
              <w:spacing w:line="265" w:lineRule="exact"/>
              <w:ind w:left="92"/>
              <w:rPr>
                <w:sz w:val="18"/>
              </w:rPr>
            </w:pPr>
            <w:r>
              <w:rPr>
                <w:rFonts w:ascii="Times New Roman"/>
                <w:b/>
                <w:position w:val="6"/>
                <w:sz w:val="18"/>
              </w:rPr>
              <w:t>7</w:t>
            </w:r>
            <w:r>
              <w:rPr>
                <w:rFonts w:ascii="Times New Roman"/>
                <w:b/>
                <w:spacing w:val="77"/>
                <w:w w:val="150"/>
                <w:position w:val="6"/>
                <w:sz w:val="18"/>
              </w:rPr>
              <w:t> </w:t>
            </w:r>
            <w:r>
              <w:rPr>
                <w:spacing w:val="-2"/>
                <w:sz w:val="18"/>
              </w:rPr>
              <w:t>strategies.</w:t>
            </w:r>
          </w:p>
        </w:tc>
        <w:tc>
          <w:tcPr>
            <w:tcW w:w="1349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numPr>
          <w:ilvl w:val="0"/>
          <w:numId w:val="1"/>
        </w:numPr>
        <w:tabs>
          <w:tab w:pos="674" w:val="left" w:leader="none"/>
        </w:tabs>
        <w:spacing w:line="240" w:lineRule="auto" w:before="302" w:after="0"/>
        <w:ind w:left="674" w:right="0" w:hanging="314"/>
        <w:jc w:val="left"/>
      </w:pPr>
      <w:r>
        <w:rPr>
          <w:spacing w:val="-2"/>
        </w:rPr>
        <w:t>Schedule</w:t>
      </w:r>
    </w:p>
    <w:p>
      <w:pPr>
        <w:pStyle w:val="BodyText"/>
        <w:spacing w:before="40"/>
        <w:ind w:left="360"/>
      </w:pPr>
      <w:r>
        <w:rPr/>
        <w:t>The</w:t>
      </w:r>
      <w:r>
        <w:rPr>
          <w:spacing w:val="-6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4"/>
        </w:rPr>
        <w:t> </w:t>
      </w:r>
      <w:r>
        <w:rPr/>
        <w:t>twice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week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hour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20</w:t>
      </w:r>
      <w:r>
        <w:rPr>
          <w:spacing w:val="-4"/>
        </w:rPr>
        <w:t> </w:t>
      </w:r>
      <w:r>
        <w:rPr/>
        <w:t>minutes</w:t>
      </w:r>
      <w:r>
        <w:rPr>
          <w:spacing w:val="-3"/>
        </w:rPr>
        <w:t> </w:t>
      </w:r>
      <w:r>
        <w:rPr>
          <w:spacing w:val="-2"/>
        </w:rPr>
        <w:t>each.</w:t>
      </w:r>
    </w:p>
    <w:p>
      <w:pPr>
        <w:pStyle w:val="BodyText"/>
        <w:spacing w:before="73"/>
        <w:rPr>
          <w:sz w:val="20"/>
        </w:rPr>
      </w:pPr>
    </w:p>
    <w:tbl>
      <w:tblPr>
        <w:tblW w:w="0" w:type="auto"/>
        <w:jc w:val="left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023"/>
      </w:tblGrid>
      <w:tr>
        <w:trPr>
          <w:trHeight w:val="551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5"/>
                <w:sz w:val="24"/>
              </w:rPr>
              <w:t> 1.</w:t>
            </w:r>
          </w:p>
        </w:tc>
        <w:tc>
          <w:tcPr>
            <w:tcW w:w="7023" w:type="dxa"/>
          </w:tcPr>
          <w:p>
            <w:pPr>
              <w:pStyle w:val="TableParagraph"/>
              <w:spacing w:line="27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Introduction, technology overview, history of digital </w:t>
            </w:r>
            <w:r>
              <w:rPr>
                <w:rFonts w:ascii="Times New Roman"/>
                <w:spacing w:val="-4"/>
                <w:sz w:val="24"/>
              </w:rPr>
              <w:t>computers, </w:t>
            </w:r>
            <w:r>
              <w:rPr>
                <w:rFonts w:ascii="Times New Roman"/>
                <w:sz w:val="24"/>
              </w:rPr>
              <w:t>instruction set architectures</w:t>
            </w:r>
          </w:p>
        </w:tc>
      </w:tr>
      <w:tr>
        <w:trPr>
          <w:trHeight w:val="273" w:hRule="atLeast"/>
        </w:trPr>
        <w:tc>
          <w:tcPr>
            <w:tcW w:w="1258" w:type="dxa"/>
          </w:tcPr>
          <w:p>
            <w:pPr>
              <w:pStyle w:val="TableParagraph"/>
              <w:spacing w:line="25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7023" w:type="dxa"/>
          </w:tcPr>
          <w:p>
            <w:pPr>
              <w:pStyle w:val="TableParagraph"/>
              <w:spacing w:line="25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Computer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performance,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introduction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MIPS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architecture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7" w:lineRule="exact"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7023" w:type="dxa"/>
          </w:tcPr>
          <w:p>
            <w:pPr>
              <w:pStyle w:val="TableParagraph"/>
              <w:spacing w:line="257" w:lineRule="exact"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MIPS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operations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and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assembly-language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4"/>
                <w:sz w:val="24"/>
              </w:rPr>
              <w:t>programming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5"/>
                <w:sz w:val="24"/>
              </w:rPr>
              <w:t> 4.</w:t>
            </w:r>
          </w:p>
        </w:tc>
        <w:tc>
          <w:tcPr>
            <w:tcW w:w="7023" w:type="dxa"/>
          </w:tcPr>
          <w:p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Adders,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multipliers,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dividers,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shifters</w:t>
            </w:r>
          </w:p>
        </w:tc>
      </w:tr>
      <w:tr>
        <w:trPr>
          <w:trHeight w:val="272" w:hRule="atLeast"/>
        </w:trPr>
        <w:tc>
          <w:tcPr>
            <w:tcW w:w="1258" w:type="dxa"/>
          </w:tcPr>
          <w:p>
            <w:pPr>
              <w:pStyle w:val="TableParagraph"/>
              <w:spacing w:line="25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7023" w:type="dxa"/>
          </w:tcPr>
          <w:p>
            <w:pPr>
              <w:pStyle w:val="TableParagraph"/>
              <w:spacing w:line="25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Floating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arithmetic: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add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multiply.</w:t>
            </w:r>
          </w:p>
        </w:tc>
      </w:tr>
      <w:tr>
        <w:trPr>
          <w:trHeight w:val="551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7023" w:type="dxa"/>
          </w:tcPr>
          <w:p>
            <w:pPr>
              <w:pStyle w:val="TableParagraph"/>
              <w:spacing w:line="272" w:lineRule="exact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Midterm</w:t>
            </w:r>
            <w:r>
              <w:rPr>
                <w:rFonts w:asci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57" w:lineRule="exact" w:before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Design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process,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register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transfer,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single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cycle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datapath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control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7" w:lineRule="exact"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7023" w:type="dxa"/>
          </w:tcPr>
          <w:p>
            <w:pPr>
              <w:pStyle w:val="TableParagraph"/>
              <w:spacing w:line="257" w:lineRule="exact"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Multiple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cycle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processor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multicycle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controller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7023" w:type="dxa"/>
          </w:tcPr>
          <w:p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Pipelining</w:t>
            </w:r>
          </w:p>
        </w:tc>
      </w:tr>
      <w:tr>
        <w:trPr>
          <w:trHeight w:val="272" w:hRule="atLeast"/>
        </w:trPr>
        <w:tc>
          <w:tcPr>
            <w:tcW w:w="1258" w:type="dxa"/>
          </w:tcPr>
          <w:p>
            <w:pPr>
              <w:pStyle w:val="TableParagraph"/>
              <w:spacing w:line="25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7023" w:type="dxa"/>
          </w:tcPr>
          <w:p>
            <w:pPr>
              <w:pStyle w:val="TableParagraph"/>
              <w:spacing w:line="25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Pipelined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processor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datapath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control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10.</w:t>
            </w:r>
          </w:p>
        </w:tc>
        <w:tc>
          <w:tcPr>
            <w:tcW w:w="7023" w:type="dxa"/>
          </w:tcPr>
          <w:p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Introduction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memory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systems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SRAM/DRAM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technology</w:t>
            </w:r>
          </w:p>
        </w:tc>
      </w:tr>
      <w:tr>
        <w:trPr>
          <w:trHeight w:val="277" w:hRule="atLeast"/>
        </w:trPr>
        <w:tc>
          <w:tcPr>
            <w:tcW w:w="1258" w:type="dxa"/>
          </w:tcPr>
          <w:p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11.</w:t>
            </w:r>
          </w:p>
        </w:tc>
        <w:tc>
          <w:tcPr>
            <w:tcW w:w="7023" w:type="dxa"/>
          </w:tcPr>
          <w:p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Cache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design</w:t>
            </w:r>
          </w:p>
        </w:tc>
      </w:tr>
      <w:tr>
        <w:trPr>
          <w:trHeight w:val="272" w:hRule="atLeast"/>
        </w:trPr>
        <w:tc>
          <w:tcPr>
            <w:tcW w:w="1258" w:type="dxa"/>
          </w:tcPr>
          <w:p>
            <w:pPr>
              <w:pStyle w:val="TableParagraph"/>
              <w:spacing w:line="25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12.</w:t>
            </w:r>
          </w:p>
        </w:tc>
        <w:tc>
          <w:tcPr>
            <w:tcW w:w="7023" w:type="dxa"/>
          </w:tcPr>
          <w:p>
            <w:pPr>
              <w:pStyle w:val="TableParagraph"/>
              <w:spacing w:line="25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Virtual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memory,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translation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look-aside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buffers</w:t>
            </w:r>
          </w:p>
        </w:tc>
      </w:tr>
      <w:tr>
        <w:trPr>
          <w:trHeight w:val="551" w:hRule="atLeast"/>
        </w:trPr>
        <w:tc>
          <w:tcPr>
            <w:tcW w:w="1258" w:type="dxa"/>
          </w:tcPr>
          <w:p>
            <w:pPr>
              <w:pStyle w:val="TableParagraph"/>
              <w:spacing w:line="272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13.</w:t>
            </w:r>
          </w:p>
        </w:tc>
        <w:tc>
          <w:tcPr>
            <w:tcW w:w="7023" w:type="dxa"/>
          </w:tcPr>
          <w:p>
            <w:pPr>
              <w:pStyle w:val="TableParagraph"/>
              <w:spacing w:line="27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Review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multithreaded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multimedia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processors.</w:t>
            </w:r>
          </w:p>
          <w:p>
            <w:pPr>
              <w:pStyle w:val="TableParagraph"/>
              <w:spacing w:line="257" w:lineRule="exact" w:before="2"/>
              <w:rPr>
                <w:rFonts w:ascii="Times New Roman"/>
                <w:sz w:val="24"/>
              </w:rPr>
            </w:pPr>
            <w:r>
              <w:rPr>
                <w:rFonts w:ascii="Times New Roman"/>
                <w:i/>
                <w:spacing w:val="-2"/>
                <w:sz w:val="24"/>
              </w:rPr>
              <w:t>Project</w:t>
            </w:r>
            <w:r>
              <w:rPr>
                <w:rFonts w:ascii="Times New Roman"/>
                <w:i/>
                <w:spacing w:val="-11"/>
                <w:sz w:val="24"/>
              </w:rPr>
              <w:t> </w:t>
            </w:r>
            <w:r>
              <w:rPr>
                <w:rFonts w:ascii="Times New Roman"/>
                <w:i/>
                <w:spacing w:val="-2"/>
                <w:sz w:val="24"/>
              </w:rPr>
              <w:t>presentations</w:t>
            </w:r>
            <w:r>
              <w:rPr>
                <w:rFonts w:ascii="Times New Roman"/>
                <w:spacing w:val="-2"/>
                <w:sz w:val="24"/>
              </w:rPr>
              <w:t>.</w:t>
            </w:r>
          </w:p>
        </w:tc>
      </w:tr>
    </w:tbl>
    <w:p>
      <w:pPr>
        <w:pStyle w:val="BodyText"/>
        <w:spacing w:before="45"/>
      </w:pPr>
    </w:p>
    <w:p>
      <w:pPr>
        <w:pStyle w:val="Heading2"/>
        <w:numPr>
          <w:ilvl w:val="0"/>
          <w:numId w:val="1"/>
        </w:numPr>
        <w:tabs>
          <w:tab w:pos="674" w:val="left" w:leader="none"/>
        </w:tabs>
        <w:spacing w:line="240" w:lineRule="auto" w:before="1" w:after="0"/>
        <w:ind w:left="674" w:right="0" w:hanging="314"/>
        <w:jc w:val="left"/>
      </w:pPr>
      <w:r>
        <w:rPr>
          <w:spacing w:val="-2"/>
        </w:rPr>
        <w:t>Assignments</w:t>
      </w:r>
    </w:p>
    <w:p>
      <w:pPr>
        <w:pStyle w:val="Heading3"/>
        <w:numPr>
          <w:ilvl w:val="1"/>
          <w:numId w:val="1"/>
        </w:numPr>
        <w:tabs>
          <w:tab w:pos="1117" w:val="left" w:leader="none"/>
        </w:tabs>
        <w:spacing w:line="240" w:lineRule="auto" w:before="314" w:after="0"/>
        <w:ind w:left="1117" w:right="0" w:hanging="487"/>
        <w:jc w:val="left"/>
        <w:rPr>
          <w:i/>
        </w:rPr>
      </w:pPr>
      <w:r>
        <w:rPr>
          <w:i/>
        </w:rPr>
        <w:t>Homework</w:t>
      </w:r>
      <w:r>
        <w:rPr>
          <w:i/>
          <w:spacing w:val="-10"/>
        </w:rPr>
        <w:t> </w:t>
      </w:r>
      <w:r>
        <w:rPr>
          <w:i/>
          <w:spacing w:val="-2"/>
        </w:rPr>
        <w:t>Assignments</w:t>
      </w:r>
    </w:p>
    <w:p>
      <w:pPr>
        <w:pStyle w:val="BodyText"/>
        <w:spacing w:line="528" w:lineRule="auto" w:before="32"/>
        <w:ind w:left="630" w:right="3967"/>
      </w:pPr>
      <w:r>
        <w:rPr/>
        <w:t>Homework</w:t>
      </w:r>
      <w:r>
        <w:rPr>
          <w:spacing w:val="-3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roughly</w:t>
      </w:r>
      <w:r>
        <w:rPr>
          <w:spacing w:val="-3"/>
        </w:rPr>
        <w:t> </w:t>
      </w:r>
      <w:r>
        <w:rPr/>
        <w:t>bi-weekly.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website. All homework assignments must be submitted to </w:t>
      </w:r>
      <w:r>
        <w:rPr>
          <w:b/>
        </w:rPr>
        <w:t>TA Xiaokun Zhao by email</w:t>
      </w:r>
      <w:r>
        <w:rPr/>
        <w:t>.</w:t>
      </w:r>
    </w:p>
    <w:p>
      <w:pPr>
        <w:pStyle w:val="BodyText"/>
        <w:spacing w:after="0" w:line="528" w:lineRule="auto"/>
        <w:sectPr>
          <w:type w:val="continuous"/>
          <w:pgSz w:w="15840" w:h="12240" w:orient="landscape"/>
          <w:pgMar w:top="700" w:bottom="280" w:left="1080" w:right="360"/>
        </w:sectPr>
      </w:pPr>
    </w:p>
    <w:p>
      <w:pPr>
        <w:pStyle w:val="Heading3"/>
        <w:numPr>
          <w:ilvl w:val="1"/>
          <w:numId w:val="1"/>
        </w:numPr>
        <w:tabs>
          <w:tab w:pos="1116" w:val="left" w:leader="none"/>
        </w:tabs>
        <w:spacing w:line="240" w:lineRule="auto" w:before="82" w:after="0"/>
        <w:ind w:left="1116" w:right="0" w:hanging="486"/>
        <w:jc w:val="left"/>
        <w:rPr>
          <w:i/>
        </w:rPr>
      </w:pPr>
      <w:r>
        <w:rPr>
          <w:i/>
          <w:spacing w:val="-2"/>
        </w:rPr>
        <w:t>Project</w:t>
      </w:r>
    </w:p>
    <w:p>
      <w:pPr>
        <w:spacing w:before="31"/>
        <w:ind w:left="635" w:right="0" w:firstLine="0"/>
        <w:jc w:val="left"/>
        <w:rPr>
          <w:sz w:val="22"/>
        </w:rPr>
      </w:pPr>
      <w:r>
        <w:rPr>
          <w:b/>
          <w:sz w:val="22"/>
        </w:rPr>
        <w:t>Project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4"/>
          <w:sz w:val="22"/>
        </w:rPr>
        <w:t> </w:t>
      </w:r>
      <w:r>
        <w:rPr>
          <w:sz w:val="22"/>
        </w:rPr>
        <w:t>(VHDL</w:t>
      </w:r>
      <w:r>
        <w:rPr>
          <w:spacing w:val="-5"/>
          <w:sz w:val="22"/>
        </w:rPr>
        <w:t> </w:t>
      </w:r>
      <w:r>
        <w:rPr>
          <w:sz w:val="22"/>
        </w:rPr>
        <w:t>ALU</w:t>
      </w:r>
      <w:r>
        <w:rPr>
          <w:spacing w:val="-4"/>
          <w:sz w:val="22"/>
        </w:rPr>
        <w:t> </w:t>
      </w:r>
      <w:r>
        <w:rPr>
          <w:sz w:val="22"/>
        </w:rPr>
        <w:t>functions)</w:t>
      </w:r>
      <w:r>
        <w:rPr>
          <w:spacing w:val="-4"/>
          <w:sz w:val="22"/>
        </w:rPr>
        <w:t> </w:t>
      </w:r>
      <w:r>
        <w:rPr>
          <w:sz w:val="22"/>
        </w:rPr>
        <w:t>Deadline:</w:t>
      </w:r>
      <w:r>
        <w:rPr>
          <w:spacing w:val="-4"/>
          <w:sz w:val="22"/>
        </w:rPr>
        <w:t> </w:t>
      </w:r>
      <w:r>
        <w:rPr>
          <w:sz w:val="22"/>
        </w:rPr>
        <w:t>11:59</w:t>
      </w:r>
      <w:r>
        <w:rPr>
          <w:spacing w:val="-5"/>
          <w:sz w:val="22"/>
        </w:rPr>
        <w:t> </w:t>
      </w:r>
      <w:r>
        <w:rPr>
          <w:sz w:val="22"/>
        </w:rPr>
        <w:t>PM</w:t>
      </w:r>
      <w:r>
        <w:rPr>
          <w:spacing w:val="-4"/>
          <w:sz w:val="22"/>
        </w:rPr>
        <w:t> </w:t>
      </w:r>
      <w:r>
        <w:rPr>
          <w:b/>
          <w:sz w:val="22"/>
        </w:rPr>
        <w:t>March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28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2021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b/>
          <w:sz w:val="22"/>
        </w:rPr>
        <w:t>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Ryan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Thielke</w:t>
      </w:r>
      <w:r>
        <w:rPr>
          <w:b/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Instructor</w:t>
      </w:r>
    </w:p>
    <w:p>
      <w:pPr>
        <w:spacing w:before="203"/>
        <w:ind w:left="630" w:right="0" w:firstLine="0"/>
        <w:jc w:val="left"/>
        <w:rPr>
          <w:sz w:val="22"/>
        </w:rPr>
      </w:pPr>
      <w:r>
        <w:rPr>
          <w:b/>
          <w:sz w:val="22"/>
        </w:rPr>
        <w:t>Full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4"/>
          <w:sz w:val="22"/>
        </w:rPr>
        <w:t> </w:t>
      </w:r>
      <w:r>
        <w:rPr>
          <w:sz w:val="22"/>
        </w:rPr>
        <w:t>Deadline:</w:t>
      </w:r>
      <w:r>
        <w:rPr>
          <w:spacing w:val="-4"/>
          <w:sz w:val="22"/>
        </w:rPr>
        <w:t> </w:t>
      </w:r>
      <w:r>
        <w:rPr>
          <w:sz w:val="22"/>
        </w:rPr>
        <w:t>Monday,</w:t>
      </w:r>
      <w:r>
        <w:rPr>
          <w:spacing w:val="-4"/>
          <w:sz w:val="22"/>
        </w:rPr>
        <w:t> </w:t>
      </w:r>
      <w:r>
        <w:rPr>
          <w:sz w:val="22"/>
        </w:rPr>
        <w:t>11:59</w:t>
      </w:r>
      <w:r>
        <w:rPr>
          <w:spacing w:val="-5"/>
          <w:sz w:val="22"/>
        </w:rPr>
        <w:t> </w:t>
      </w:r>
      <w:r>
        <w:rPr>
          <w:sz w:val="22"/>
        </w:rPr>
        <w:t>PM</w:t>
      </w:r>
      <w:r>
        <w:rPr>
          <w:spacing w:val="-3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2021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b/>
          <w:sz w:val="22"/>
        </w:rPr>
        <w:t>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Ryan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Thielke</w:t>
      </w:r>
      <w:r>
        <w:rPr>
          <w:b/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Instructor</w:t>
      </w:r>
    </w:p>
    <w:p>
      <w:pPr>
        <w:pStyle w:val="BodyText"/>
        <w:spacing w:before="148"/>
      </w:pPr>
    </w:p>
    <w:p>
      <w:pPr>
        <w:pStyle w:val="Heading3"/>
        <w:numPr>
          <w:ilvl w:val="1"/>
          <w:numId w:val="1"/>
        </w:numPr>
        <w:tabs>
          <w:tab w:pos="1116" w:val="left" w:leader="none"/>
        </w:tabs>
        <w:spacing w:line="240" w:lineRule="auto" w:before="0" w:after="0"/>
        <w:ind w:left="1116" w:right="0" w:hanging="486"/>
        <w:jc w:val="left"/>
        <w:rPr>
          <w:i/>
        </w:rPr>
      </w:pPr>
      <w:r>
        <w:rPr>
          <w:i/>
        </w:rPr>
        <w:t>Collaboration</w:t>
      </w:r>
      <w:r>
        <w:rPr>
          <w:i/>
          <w:spacing w:val="-13"/>
        </w:rPr>
        <w:t> </w:t>
      </w:r>
      <w:r>
        <w:rPr>
          <w:i/>
          <w:spacing w:val="-2"/>
        </w:rPr>
        <w:t>Policy</w:t>
      </w:r>
    </w:p>
    <w:p>
      <w:pPr>
        <w:pStyle w:val="BodyText"/>
        <w:spacing w:line="264" w:lineRule="auto" w:before="32"/>
        <w:ind w:left="630"/>
      </w:pPr>
      <w:r>
        <w:rPr/>
        <w:t>Homework assignments are to be completed individually. You may </w:t>
      </w:r>
      <w:r>
        <w:rPr>
          <w:i/>
        </w:rPr>
        <w:t>discuss </w:t>
      </w:r>
      <w:r>
        <w:rPr/>
        <w:t>them with your classmates. However, you must write up your own solution individually without any help from any other person.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2"/>
        <w:numPr>
          <w:ilvl w:val="0"/>
          <w:numId w:val="1"/>
        </w:numPr>
        <w:tabs>
          <w:tab w:pos="674" w:val="left" w:leader="none"/>
        </w:tabs>
        <w:spacing w:line="240" w:lineRule="auto" w:before="0" w:after="0"/>
        <w:ind w:left="674" w:right="0" w:hanging="314"/>
        <w:jc w:val="left"/>
      </w:pPr>
      <w:r>
        <w:rPr>
          <w:spacing w:val="-2"/>
        </w:rPr>
        <w:t>Grading</w:t>
      </w:r>
    </w:p>
    <w:p>
      <w:pPr>
        <w:pStyle w:val="BodyText"/>
        <w:spacing w:before="40"/>
        <w:ind w:left="360"/>
      </w:pPr>
      <w:r>
        <w:rPr/>
        <w:t>Your</w:t>
      </w:r>
      <w:r>
        <w:rPr>
          <w:spacing w:val="-7"/>
        </w:rPr>
        <w:t> </w:t>
      </w:r>
      <w:r>
        <w:rPr/>
        <w:t>grade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homework</w:t>
      </w:r>
      <w:r>
        <w:rPr>
          <w:spacing w:val="-5"/>
        </w:rPr>
        <w:t> </w:t>
      </w:r>
      <w:r>
        <w:rPr/>
        <w:t>assignments,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midterm</w:t>
      </w:r>
      <w:r>
        <w:rPr>
          <w:spacing w:val="-5"/>
        </w:rPr>
        <w:t> </w:t>
      </w:r>
      <w:r>
        <w:rPr/>
        <w:t>exams,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project.</w:t>
      </w: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1523"/>
      </w:tblGrid>
      <w:tr>
        <w:trPr>
          <w:trHeight w:val="261" w:hRule="atLeast"/>
        </w:trPr>
        <w:tc>
          <w:tcPr>
            <w:tcW w:w="3306" w:type="dxa"/>
          </w:tcPr>
          <w:p>
            <w:pPr>
              <w:pStyle w:val="TableParagraph"/>
              <w:spacing w:line="241" w:lineRule="exact"/>
              <w:ind w:left="5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Homework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Assignments</w:t>
            </w:r>
          </w:p>
        </w:tc>
        <w:tc>
          <w:tcPr>
            <w:tcW w:w="1523" w:type="dxa"/>
          </w:tcPr>
          <w:p>
            <w:pPr>
              <w:pStyle w:val="TableParagraph"/>
              <w:spacing w:line="241" w:lineRule="exact"/>
              <w:ind w:left="0"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12%</w:t>
            </w:r>
          </w:p>
        </w:tc>
      </w:tr>
      <w:tr>
        <w:trPr>
          <w:trHeight w:val="278" w:hRule="atLeast"/>
        </w:trPr>
        <w:tc>
          <w:tcPr>
            <w:tcW w:w="3306" w:type="dxa"/>
          </w:tcPr>
          <w:p>
            <w:pPr>
              <w:pStyle w:val="TableParagraph"/>
              <w:spacing w:line="250" w:lineRule="exact" w:before="8"/>
              <w:ind w:left="5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Midterm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Exam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1</w:t>
            </w:r>
          </w:p>
        </w:tc>
        <w:tc>
          <w:tcPr>
            <w:tcW w:w="1523" w:type="dxa"/>
          </w:tcPr>
          <w:p>
            <w:pPr>
              <w:pStyle w:val="TableParagraph"/>
              <w:spacing w:line="250" w:lineRule="exact" w:before="8"/>
              <w:ind w:left="0"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33%</w:t>
            </w:r>
          </w:p>
        </w:tc>
      </w:tr>
      <w:tr>
        <w:trPr>
          <w:trHeight w:val="278" w:hRule="atLeast"/>
        </w:trPr>
        <w:tc>
          <w:tcPr>
            <w:tcW w:w="3306" w:type="dxa"/>
          </w:tcPr>
          <w:p>
            <w:pPr>
              <w:pStyle w:val="TableParagraph"/>
              <w:spacing w:line="250" w:lineRule="exact" w:before="8"/>
              <w:ind w:left="5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Midterm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Exam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2</w:t>
            </w:r>
          </w:p>
        </w:tc>
        <w:tc>
          <w:tcPr>
            <w:tcW w:w="1523" w:type="dxa"/>
          </w:tcPr>
          <w:p>
            <w:pPr>
              <w:pStyle w:val="TableParagraph"/>
              <w:spacing w:line="250" w:lineRule="exact" w:before="8"/>
              <w:ind w:left="0"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33%</w:t>
            </w:r>
          </w:p>
        </w:tc>
      </w:tr>
      <w:tr>
        <w:trPr>
          <w:trHeight w:val="261" w:hRule="atLeast"/>
        </w:trPr>
        <w:tc>
          <w:tcPr>
            <w:tcW w:w="3306" w:type="dxa"/>
          </w:tcPr>
          <w:p>
            <w:pPr>
              <w:pStyle w:val="TableParagraph"/>
              <w:spacing w:line="233" w:lineRule="exact" w:before="8"/>
              <w:ind w:left="55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Project</w:t>
            </w:r>
          </w:p>
        </w:tc>
        <w:tc>
          <w:tcPr>
            <w:tcW w:w="1523" w:type="dxa"/>
          </w:tcPr>
          <w:p>
            <w:pPr>
              <w:pStyle w:val="TableParagraph"/>
              <w:spacing w:line="233" w:lineRule="exact" w:before="8"/>
              <w:ind w:left="0"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22%</w:t>
            </w:r>
          </w:p>
        </w:tc>
      </w:tr>
    </w:tbl>
    <w:p>
      <w:pPr>
        <w:pStyle w:val="BodyText"/>
        <w:spacing w:before="57"/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Submissions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midterms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5"/>
          <w:sz w:val="22"/>
        </w:rPr>
        <w:t> </w:t>
      </w:r>
      <w:r>
        <w:rPr>
          <w:b/>
          <w:sz w:val="22"/>
          <w:u w:val="single"/>
        </w:rPr>
        <w:t>required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for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every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student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in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this</w:t>
      </w:r>
      <w:r>
        <w:rPr>
          <w:b/>
          <w:spacing w:val="-5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class!</w:t>
      </w:r>
    </w:p>
    <w:p>
      <w:pPr>
        <w:pStyle w:val="BodyText"/>
        <w:spacing w:before="115"/>
        <w:rPr>
          <w:b/>
          <w:sz w:val="32"/>
        </w:rPr>
      </w:pPr>
    </w:p>
    <w:p>
      <w:pPr>
        <w:pStyle w:val="Heading2"/>
        <w:numPr>
          <w:ilvl w:val="0"/>
          <w:numId w:val="1"/>
        </w:numPr>
        <w:tabs>
          <w:tab w:pos="674" w:val="left" w:leader="none"/>
        </w:tabs>
        <w:spacing w:line="240" w:lineRule="auto" w:before="0" w:after="0"/>
        <w:ind w:left="674" w:right="0" w:hanging="314"/>
        <w:jc w:val="left"/>
      </w:pPr>
      <w:r>
        <w:rPr/>
        <w:t>Academic</w:t>
      </w:r>
      <w:r>
        <w:rPr>
          <w:spacing w:val="-10"/>
        </w:rPr>
        <w:t> </w:t>
      </w:r>
      <w:r>
        <w:rPr>
          <w:spacing w:val="-2"/>
        </w:rPr>
        <w:t>Honesty</w:t>
      </w:r>
    </w:p>
    <w:p>
      <w:pPr>
        <w:pStyle w:val="BodyText"/>
        <w:spacing w:before="40"/>
        <w:ind w:left="360"/>
        <w:jc w:val="both"/>
      </w:pPr>
      <w:r>
        <w:rPr/>
        <w:t>Any</w:t>
      </w:r>
      <w:r>
        <w:rPr>
          <w:spacing w:val="-7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dishonesty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written</w:t>
      </w:r>
      <w:r>
        <w:rPr>
          <w:spacing w:val="-5"/>
        </w:rPr>
        <w:t> </w:t>
      </w:r>
      <w:r>
        <w:rPr/>
        <w:t>homework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lab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zero</w:t>
      </w:r>
      <w:r>
        <w:rPr>
          <w:spacing w:val="-5"/>
        </w:rPr>
        <w:t> </w:t>
      </w:r>
      <w:r>
        <w:rPr/>
        <w:t>grade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assignment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parties</w:t>
      </w:r>
      <w:r>
        <w:rPr>
          <w:spacing w:val="-4"/>
        </w:rPr>
        <w:t> </w:t>
      </w:r>
      <w:r>
        <w:rPr>
          <w:spacing w:val="-2"/>
        </w:rPr>
        <w:t>involved.</w:t>
      </w:r>
    </w:p>
    <w:p>
      <w:pPr>
        <w:pStyle w:val="BodyText"/>
        <w:spacing w:before="50"/>
      </w:pPr>
    </w:p>
    <w:p>
      <w:pPr>
        <w:pStyle w:val="BodyText"/>
        <w:spacing w:line="264" w:lineRule="auto" w:before="1"/>
        <w:ind w:left="360" w:right="357"/>
        <w:jc w:val="both"/>
      </w:pPr>
      <w:r>
        <w:rPr/>
        <w:t>All exam work must be entirely your own with no collaboration or outside materials/information. Any academic dishonesty on the midterm exams or the project will result in failing the course. The case will be submitted to the College of Engineering’s Committee on Academic Standing</w:t>
      </w:r>
      <w:r>
        <w:rPr>
          <w:spacing w:val="-2"/>
        </w:rPr>
        <w:t> </w:t>
      </w:r>
      <w:r>
        <w:rPr/>
        <w:t>and Appeals.</w:t>
      </w:r>
    </w:p>
    <w:p>
      <w:pPr>
        <w:pStyle w:val="BodyText"/>
        <w:spacing w:before="27"/>
      </w:pPr>
    </w:p>
    <w:p>
      <w:pPr>
        <w:pStyle w:val="Heading2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476"/>
        <w:jc w:val="left"/>
      </w:pPr>
      <w:r>
        <w:rPr/>
        <w:t>Electronic</w:t>
      </w:r>
      <w:r>
        <w:rPr>
          <w:spacing w:val="-13"/>
        </w:rPr>
        <w:t> </w:t>
      </w:r>
      <w:r>
        <w:rPr/>
        <w:t>Communication</w:t>
      </w:r>
      <w:r>
        <w:rPr>
          <w:spacing w:val="-12"/>
        </w:rPr>
        <w:t> </w:t>
      </w:r>
      <w:r>
        <w:rPr>
          <w:spacing w:val="-2"/>
        </w:rPr>
        <w:t>Statement</w:t>
      </w:r>
    </w:p>
    <w:p>
      <w:pPr>
        <w:spacing w:line="264" w:lineRule="auto" w:before="35"/>
        <w:ind w:left="360" w:right="357" w:firstLine="0"/>
        <w:jc w:val="both"/>
        <w:rPr>
          <w:sz w:val="22"/>
        </w:rPr>
      </w:pPr>
      <w:r>
        <w:rPr>
          <w:sz w:val="22"/>
        </w:rPr>
        <w:t>Email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b/>
          <w:sz w:val="22"/>
        </w:rPr>
        <w:t>Skype</w:t>
      </w:r>
      <w:r>
        <w:rPr>
          <w:b/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ways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faculty and</w:t>
      </w:r>
      <w:r>
        <w:rPr>
          <w:spacing w:val="-2"/>
          <w:sz w:val="22"/>
        </w:rPr>
        <w:t> </w:t>
      </w:r>
      <w:r>
        <w:rPr>
          <w:sz w:val="22"/>
        </w:rPr>
        <w:t>TA</w:t>
      </w:r>
      <w:r>
        <w:rPr>
          <w:spacing w:val="-2"/>
          <w:sz w:val="22"/>
        </w:rPr>
        <w:t> </w:t>
      </w:r>
      <w:r>
        <w:rPr>
          <w:sz w:val="22"/>
        </w:rPr>
        <w:t>officially</w:t>
      </w:r>
      <w:r>
        <w:rPr>
          <w:spacing w:val="-2"/>
          <w:sz w:val="22"/>
        </w:rPr>
        <w:t> </w:t>
      </w:r>
      <w:r>
        <w:rPr>
          <w:sz w:val="22"/>
        </w:rPr>
        <w:t>communicate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course.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responsibility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your email in your official University email account </w:t>
      </w:r>
      <w:r>
        <w:rPr>
          <w:b/>
          <w:sz w:val="22"/>
          <w:u w:val="single"/>
        </w:rPr>
        <w:t>and your personal Skype account</w:t>
      </w:r>
      <w:r>
        <w:rPr>
          <w:sz w:val="22"/>
          <w:u w:val="none"/>
        </w:rPr>
        <w:t>. </w:t>
      </w:r>
      <w:r>
        <w:rPr>
          <w:b/>
          <w:color w:val="FF0000"/>
          <w:sz w:val="22"/>
          <w:u w:val="none"/>
        </w:rPr>
        <w:t>You need to email your Skype Name to Instructor or contact Instructor by Skype before the semester starts to be included into a Skype group for the class</w:t>
      </w:r>
      <w:r>
        <w:rPr>
          <w:sz w:val="22"/>
          <w:u w:val="none"/>
        </w:rPr>
        <w:t>. For most students an official University email account is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Google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Apps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Education</w:t>
      </w:r>
      <w:r>
        <w:rPr>
          <w:spacing w:val="80"/>
          <w:sz w:val="22"/>
          <w:u w:val="none"/>
        </w:rPr>
        <w:t> </w:t>
      </w:r>
      <w:hyperlink r:id="rId9">
        <w:r>
          <w:rPr>
            <w:sz w:val="22"/>
            <w:u w:val="none"/>
          </w:rPr>
          <w:t>(http://www.stonybrook.edu/mycloud),</w:t>
        </w:r>
      </w:hyperlink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but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verify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your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official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Electronic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Post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Office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(EPO)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address at </w:t>
      </w:r>
      <w:hyperlink r:id="rId10">
        <w:r>
          <w:rPr>
            <w:sz w:val="22"/>
            <w:u w:val="none"/>
          </w:rPr>
          <w:t>http://it.stonybrook.edu/help/kb/checking-or-changing-your-mail-forwarding-address-in-the-epo.</w:t>
        </w:r>
      </w:hyperlink>
    </w:p>
    <w:p>
      <w:pPr>
        <w:pStyle w:val="BodyText"/>
        <w:spacing w:before="26"/>
      </w:pPr>
    </w:p>
    <w:p>
      <w:pPr>
        <w:pStyle w:val="BodyText"/>
        <w:ind w:left="360"/>
        <w:jc w:val="both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choose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forward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University</w:t>
      </w:r>
      <w:r>
        <w:rPr>
          <w:spacing w:val="2"/>
        </w:rPr>
        <w:t> </w:t>
      </w:r>
      <w:r>
        <w:rPr/>
        <w:t>email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off-campus</w:t>
      </w:r>
      <w:r>
        <w:rPr>
          <w:spacing w:val="1"/>
        </w:rPr>
        <w:t> </w:t>
      </w:r>
      <w:r>
        <w:rPr/>
        <w:t>account,</w:t>
      </w:r>
      <w:r>
        <w:rPr>
          <w:spacing w:val="1"/>
        </w:rPr>
        <w:t> </w:t>
      </w:r>
      <w:r>
        <w:rPr/>
        <w:t>faculty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any</w:t>
      </w:r>
      <w:r>
        <w:rPr>
          <w:spacing w:val="1"/>
        </w:rPr>
        <w:t> </w:t>
      </w:r>
      <w:r>
        <w:rPr/>
        <w:t>undeliverable</w:t>
      </w:r>
      <w:r>
        <w:rPr>
          <w:spacing w:val="1"/>
        </w:rPr>
        <w:t> </w:t>
      </w:r>
      <w:r>
        <w:rPr/>
        <w:t>messages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4"/>
        </w:rPr>
        <w:t>your</w:t>
      </w:r>
    </w:p>
    <w:p>
      <w:pPr>
        <w:pStyle w:val="BodyText"/>
        <w:spacing w:after="0"/>
        <w:jc w:val="both"/>
        <w:sectPr>
          <w:pgSz w:w="15840" w:h="12240" w:orient="landscape"/>
          <w:pgMar w:top="640" w:bottom="280" w:left="1080" w:right="360"/>
        </w:sectPr>
      </w:pPr>
    </w:p>
    <w:p>
      <w:pPr>
        <w:pStyle w:val="BodyText"/>
        <w:spacing w:line="264" w:lineRule="auto" w:before="81"/>
        <w:ind w:left="360" w:right="356"/>
        <w:jc w:val="both"/>
      </w:pPr>
      <w:r>
        <w:rPr/>
        <w:t>alternative personal accounts. You can set up Google Mail forwarding using these DoIT-provided instructions found at</w:t>
      </w:r>
      <w:r>
        <w:rPr>
          <w:spacing w:val="-3"/>
        </w:rPr>
        <w:t> </w:t>
      </w:r>
      <w:hyperlink r:id="rId11">
        <w:r>
          <w:rPr/>
          <w:t>http://it.stonybrook.edu/help/</w:t>
        </w:r>
      </w:hyperlink>
      <w:r>
        <w:rPr/>
        <w:t> </w:t>
      </w:r>
      <w:r>
        <w:rPr>
          <w:spacing w:val="-2"/>
        </w:rPr>
        <w:t>kb/setting-up-mail-forwarding-in-google-mail.</w:t>
      </w:r>
    </w:p>
    <w:p>
      <w:pPr>
        <w:pStyle w:val="BodyText"/>
        <w:spacing w:before="25"/>
      </w:pPr>
    </w:p>
    <w:p>
      <w:pPr>
        <w:pStyle w:val="BodyText"/>
        <w:ind w:left="360"/>
        <w:jc w:val="both"/>
      </w:pP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5"/>
        </w:rPr>
        <w:t> </w:t>
      </w:r>
      <w:r>
        <w:rPr/>
        <w:t>need</w:t>
      </w:r>
      <w:r>
        <w:rPr>
          <w:spacing w:val="-6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assistance,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contact</w:t>
      </w:r>
      <w:r>
        <w:rPr>
          <w:spacing w:val="-6"/>
        </w:rPr>
        <w:t> </w:t>
      </w:r>
      <w:r>
        <w:rPr/>
        <w:t>Client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(631)</w:t>
      </w:r>
      <w:r>
        <w:rPr>
          <w:spacing w:val="-6"/>
        </w:rPr>
        <w:t> </w:t>
      </w:r>
      <w:r>
        <w:rPr/>
        <w:t>632-9800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hyperlink r:id="rId12">
        <w:r>
          <w:rPr>
            <w:spacing w:val="-2"/>
          </w:rPr>
          <w:t>supportteam@stonybrook.edu.</w:t>
        </w:r>
      </w:hyperlink>
    </w:p>
    <w:p>
      <w:pPr>
        <w:pStyle w:val="BodyText"/>
        <w:spacing w:before="57"/>
      </w:pPr>
    </w:p>
    <w:p>
      <w:pPr>
        <w:pStyle w:val="Heading2"/>
        <w:numPr>
          <w:ilvl w:val="0"/>
          <w:numId w:val="1"/>
        </w:numPr>
        <w:tabs>
          <w:tab w:pos="836" w:val="left" w:leader="none"/>
        </w:tabs>
        <w:spacing w:line="240" w:lineRule="auto" w:before="1" w:after="0"/>
        <w:ind w:left="836" w:right="0" w:hanging="476"/>
        <w:jc w:val="left"/>
      </w:pPr>
      <w:r>
        <w:rPr/>
        <w:t>Student</w:t>
      </w:r>
      <w:r>
        <w:rPr>
          <w:spacing w:val="-9"/>
        </w:rPr>
        <w:t> </w:t>
      </w:r>
      <w:r>
        <w:rPr/>
        <w:t>Accessibility</w:t>
      </w:r>
      <w:r>
        <w:rPr>
          <w:spacing w:val="-9"/>
        </w:rPr>
        <w:t> </w:t>
      </w:r>
      <w:r>
        <w:rPr/>
        <w:t>Support</w:t>
      </w:r>
      <w:r>
        <w:rPr>
          <w:spacing w:val="-9"/>
        </w:rPr>
        <w:t> </w:t>
      </w:r>
      <w:r>
        <w:rPr>
          <w:spacing w:val="-2"/>
        </w:rPr>
        <w:t>Statement</w:t>
      </w:r>
    </w:p>
    <w:p>
      <w:pPr>
        <w:pStyle w:val="BodyText"/>
        <w:spacing w:line="261" w:lineRule="auto" w:before="39"/>
        <w:ind w:left="360" w:right="355"/>
        <w:jc w:val="both"/>
      </w:pPr>
      <w:r>
        <w:rPr/>
        <w:t>If you have a physical, psychological, medical, or learning disability that may impact your course work, please contact the Student Accessibility Support Center,</w:t>
      </w:r>
      <w:r>
        <w:rPr>
          <w:spacing w:val="-7"/>
        </w:rPr>
        <w:t> </w:t>
      </w:r>
      <w:r>
        <w:rPr/>
        <w:t>128</w:t>
      </w:r>
      <w:r>
        <w:rPr>
          <w:spacing w:val="-7"/>
        </w:rPr>
        <w:t> </w:t>
      </w:r>
      <w:r>
        <w:rPr/>
        <w:t>ECC</w:t>
      </w:r>
      <w:r>
        <w:rPr>
          <w:spacing w:val="-7"/>
        </w:rPr>
        <w:t> </w:t>
      </w:r>
      <w:r>
        <w:rPr/>
        <w:t>Building,</w:t>
      </w:r>
      <w:r>
        <w:rPr>
          <w:spacing w:val="-7"/>
        </w:rPr>
        <w:t> </w:t>
      </w:r>
      <w:r>
        <w:rPr/>
        <w:t>(631)</w:t>
      </w:r>
      <w:r>
        <w:rPr>
          <w:spacing w:val="-7"/>
        </w:rPr>
        <w:t> </w:t>
      </w:r>
      <w:r>
        <w:rPr/>
        <w:t>632-6748,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hyperlink r:id="rId13">
        <w:r>
          <w:rPr/>
          <w:t>sasc@stonybrook.edu.</w:t>
        </w:r>
      </w:hyperlink>
      <w:r>
        <w:rPr>
          <w:spacing w:val="-7"/>
        </w:rPr>
        <w:t> </w:t>
      </w:r>
      <w:r>
        <w:rPr/>
        <w:t>They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what</w:t>
      </w:r>
      <w:r>
        <w:rPr>
          <w:spacing w:val="-7"/>
        </w:rPr>
        <w:t> </w:t>
      </w:r>
      <w:r>
        <w:rPr/>
        <w:t>accommodations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necessary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appropriate. All information and documentation is confidential.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Heading2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476"/>
        <w:jc w:val="left"/>
      </w:pPr>
      <w:r>
        <w:rPr/>
        <w:t>Academic</w:t>
      </w:r>
      <w:r>
        <w:rPr>
          <w:spacing w:val="-11"/>
        </w:rPr>
        <w:t> </w:t>
      </w:r>
      <w:r>
        <w:rPr/>
        <w:t>Integrity</w:t>
      </w:r>
      <w:r>
        <w:rPr>
          <w:spacing w:val="-9"/>
        </w:rPr>
        <w:t> </w:t>
      </w:r>
      <w:r>
        <w:rPr>
          <w:spacing w:val="-2"/>
        </w:rPr>
        <w:t>Statement</w:t>
      </w:r>
    </w:p>
    <w:p>
      <w:pPr>
        <w:pStyle w:val="BodyText"/>
        <w:spacing w:line="264" w:lineRule="auto" w:before="40"/>
        <w:ind w:left="360" w:right="354"/>
        <w:jc w:val="both"/>
      </w:pPr>
      <w:r>
        <w:rPr/>
        <w:t>Each student must pursue their academic goals honestly and be personally accountable for all submitted work. Representing another person's work as your own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always</w:t>
      </w:r>
      <w:r>
        <w:rPr>
          <w:spacing w:val="-9"/>
        </w:rPr>
        <w:t> </w:t>
      </w:r>
      <w:r>
        <w:rPr/>
        <w:t>wrong.</w:t>
      </w:r>
      <w:r>
        <w:rPr>
          <w:spacing w:val="-8"/>
        </w:rPr>
        <w:t> </w:t>
      </w:r>
      <w:r>
        <w:rPr/>
        <w:t>Faculty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report</w:t>
      </w:r>
      <w:r>
        <w:rPr>
          <w:spacing w:val="-8"/>
        </w:rPr>
        <w:t> </w:t>
      </w:r>
      <w:r>
        <w:rPr/>
        <w:t>any</w:t>
      </w:r>
      <w:r>
        <w:rPr>
          <w:spacing w:val="-9"/>
        </w:rPr>
        <w:t> </w:t>
      </w:r>
      <w:r>
        <w:rPr/>
        <w:t>suspected</w:t>
      </w:r>
      <w:r>
        <w:rPr>
          <w:spacing w:val="-9"/>
        </w:rPr>
        <w:t> </w:t>
      </w:r>
      <w:r>
        <w:rPr/>
        <w:t>instances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dishonesty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Judiciary.</w:t>
      </w:r>
      <w:r>
        <w:rPr>
          <w:spacing w:val="-12"/>
        </w:rPr>
        <w:t> </w:t>
      </w:r>
      <w:r>
        <w:rPr/>
        <w:t>Faculty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Health</w:t>
      </w:r>
      <w:r>
        <w:rPr>
          <w:spacing w:val="-9"/>
        </w:rPr>
        <w:t> </w:t>
      </w:r>
      <w:r>
        <w:rPr/>
        <w:t>Sciences Center (School of Health Technology &amp; Management, Nursing, Social Welfare, Dental Medicine) and School of Medicine are required to follow their school-specific procedures. For more comprehensive information on academic integrity, including categories of academic dishonesty please refer to the academic judiciary website at </w:t>
      </w:r>
      <w:hyperlink r:id="rId14">
        <w:r>
          <w:rPr>
            <w:color w:val="0000FF"/>
            <w:u w:val="single" w:color="0000FF"/>
          </w:rPr>
          <w:t>http://www.stonybrook.edu/commcms/academic_integrity/index.html</w:t>
        </w:r>
      </w:hyperlink>
    </w:p>
    <w:p>
      <w:pPr>
        <w:pStyle w:val="BodyText"/>
        <w:spacing w:before="32"/>
      </w:pPr>
    </w:p>
    <w:p>
      <w:pPr>
        <w:pStyle w:val="Heading2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6" w:right="0" w:hanging="476"/>
        <w:jc w:val="left"/>
      </w:pPr>
      <w:r>
        <w:rPr/>
        <w:t>Critical</w:t>
      </w:r>
      <w:r>
        <w:rPr>
          <w:spacing w:val="-9"/>
        </w:rPr>
        <w:t> </w:t>
      </w:r>
      <w:r>
        <w:rPr/>
        <w:t>Incident</w:t>
      </w:r>
      <w:r>
        <w:rPr>
          <w:spacing w:val="-9"/>
        </w:rPr>
        <w:t> </w:t>
      </w:r>
      <w:r>
        <w:rPr/>
        <w:t>Management</w:t>
      </w:r>
      <w:r>
        <w:rPr>
          <w:spacing w:val="-9"/>
        </w:rPr>
        <w:t> </w:t>
      </w:r>
      <w:r>
        <w:rPr>
          <w:spacing w:val="-2"/>
        </w:rPr>
        <w:t>Statement</w:t>
      </w:r>
    </w:p>
    <w:p>
      <w:pPr>
        <w:pStyle w:val="BodyText"/>
        <w:spacing w:line="261" w:lineRule="auto" w:before="40"/>
        <w:ind w:left="360" w:right="358"/>
        <w:jc w:val="both"/>
      </w:pPr>
      <w:r>
        <w:rPr/>
        <w:t>Stony Brook University expects students to respect the rights, privileges, and property of other people. Faculty are required to report to the Office of University</w:t>
      </w:r>
      <w:r>
        <w:rPr>
          <w:spacing w:val="-13"/>
        </w:rPr>
        <w:t> </w:t>
      </w:r>
      <w:r>
        <w:rPr/>
        <w:t>Community</w:t>
      </w:r>
      <w:r>
        <w:rPr>
          <w:spacing w:val="-13"/>
        </w:rPr>
        <w:t> </w:t>
      </w:r>
      <w:r>
        <w:rPr/>
        <w:t>Standards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disruptive</w:t>
      </w:r>
      <w:r>
        <w:rPr>
          <w:spacing w:val="-12"/>
        </w:rPr>
        <w:t> </w:t>
      </w:r>
      <w:r>
        <w:rPr/>
        <w:t>behavior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interrupts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ability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teach,</w:t>
      </w:r>
      <w:r>
        <w:rPr>
          <w:spacing w:val="-12"/>
        </w:rPr>
        <w:t> </w:t>
      </w:r>
      <w:r>
        <w:rPr/>
        <w:t>compromises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safety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environment,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inhibits students'</w:t>
      </w:r>
      <w:r>
        <w:rPr>
          <w:spacing w:val="-9"/>
        </w:rPr>
        <w:t> </w:t>
      </w:r>
      <w:r>
        <w:rPr/>
        <w:t>ability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learn.</w:t>
      </w:r>
      <w:r>
        <w:rPr>
          <w:spacing w:val="-9"/>
        </w:rPr>
        <w:t> </w:t>
      </w:r>
      <w:r>
        <w:rPr/>
        <w:t>Faculty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HSC</w:t>
      </w:r>
      <w:r>
        <w:rPr>
          <w:spacing w:val="-9"/>
        </w:rPr>
        <w:t> </w:t>
      </w:r>
      <w:r>
        <w:rPr/>
        <w:t>Schools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School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Medicine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follow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school-specific</w:t>
      </w:r>
      <w:r>
        <w:rPr>
          <w:spacing w:val="-9"/>
        </w:rPr>
        <w:t> </w:t>
      </w:r>
      <w:r>
        <w:rPr/>
        <w:t>procedures.</w:t>
      </w:r>
      <w:r>
        <w:rPr>
          <w:spacing w:val="-9"/>
        </w:rPr>
        <w:t> </w:t>
      </w:r>
      <w:r>
        <w:rPr/>
        <w:t>Further</w:t>
      </w:r>
      <w:r>
        <w:rPr>
          <w:spacing w:val="-9"/>
        </w:rPr>
        <w:t> </w:t>
      </w:r>
      <w:r>
        <w:rPr/>
        <w:t>information about most academic matters can be found in the Undergraduate Bulletin, the Undergraduate Class Schedule, and the Faculty-Employee Handbook.</w:t>
      </w:r>
    </w:p>
    <w:sectPr>
      <w:pgSz w:w="15840" w:h="12240" w:orient="landscape"/>
      <w:pgMar w:top="64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75" w:hanging="3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18" w:hanging="489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5" w:hanging="4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1" w:hanging="4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6" w:hanging="4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22" w:hanging="4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97" w:hanging="4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73" w:hanging="4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48" w:hanging="4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717"/>
      <w:jc w:val="center"/>
      <w:outlineLvl w:val="1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4" w:hanging="314"/>
      <w:outlineLvl w:val="2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16" w:hanging="486"/>
      <w:outlineLvl w:val="3"/>
    </w:pPr>
    <w:rPr>
      <w:rFonts w:ascii="Calibri" w:hAnsi="Calibri" w:eastAsia="Calibri" w:cs="Calibri"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4" w:hanging="31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khail.Dorojevets@stonybrook.edu" TargetMode="External"/><Relationship Id="rId6" Type="http://schemas.openxmlformats.org/officeDocument/2006/relationships/hyperlink" Target="http://www.ece.stonybrook.edu/~midor/ESE345/index.html" TargetMode="External"/><Relationship Id="rId7" Type="http://schemas.openxmlformats.org/officeDocument/2006/relationships/hyperlink" Target="mailto:xiaokun.zhao@stonybrook.edu" TargetMode="External"/><Relationship Id="rId8" Type="http://schemas.openxmlformats.org/officeDocument/2006/relationships/hyperlink" Target="mailto:ryan.thielke@stonybrook.edu" TargetMode="External"/><Relationship Id="rId9" Type="http://schemas.openxmlformats.org/officeDocument/2006/relationships/hyperlink" Target="http://www.stonybrook.edu/mycloud)" TargetMode="External"/><Relationship Id="rId10" Type="http://schemas.openxmlformats.org/officeDocument/2006/relationships/hyperlink" Target="http://it.stonybrook.edu/help/kb/checking-or-changing-your-mail-forwarding-address-in-the-epo" TargetMode="External"/><Relationship Id="rId11" Type="http://schemas.openxmlformats.org/officeDocument/2006/relationships/hyperlink" Target="http://it.stonybrook.edu/help/" TargetMode="External"/><Relationship Id="rId12" Type="http://schemas.openxmlformats.org/officeDocument/2006/relationships/hyperlink" Target="mailto:supportteam@stonybrook.edu" TargetMode="External"/><Relationship Id="rId13" Type="http://schemas.openxmlformats.org/officeDocument/2006/relationships/hyperlink" Target="mailto:sasc@stonybrook.edu" TargetMode="External"/><Relationship Id="rId14" Type="http://schemas.openxmlformats.org/officeDocument/2006/relationships/hyperlink" Target="http://www.stonybrook.edu/commcms/academic_integrity/index.html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2025-11-06T18:49:51Z</dcterms:created>
  <dcterms:modified xsi:type="dcterms:W3CDTF">2025-11-06T18:49:51Z</dcterms:modified>
</cp:coreProperties>
</file>