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4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580"/>
        <w:gridCol w:w="9192"/>
      </w:tblGrid>
      <w:tr>
        <w:trPr>
          <w:trHeight w:val="577" w:hRule="atLeast"/>
        </w:trPr>
        <w:tc>
          <w:tcPr>
            <w:tcW w:w="1580" w:type="dxa"/>
            <w:shd w:val="clear" w:color="auto" w:fill="EDEDED"/>
          </w:tcPr>
          <w:p>
            <w:pPr>
              <w:pStyle w:val="TableParagraph"/>
              <w:spacing w:before="147"/>
              <w:rPr>
                <w:b/>
                <w:sz w:val="24"/>
              </w:rPr>
            </w:pPr>
            <w:r>
              <w:rPr>
                <w:b/>
                <w:spacing w:val="-2"/>
                <w:sz w:val="24"/>
              </w:rPr>
              <w:t>Course</w:t>
            </w:r>
          </w:p>
        </w:tc>
        <w:tc>
          <w:tcPr>
            <w:tcW w:w="9192" w:type="dxa"/>
            <w:shd w:val="clear" w:color="auto" w:fill="EDEDED"/>
          </w:tcPr>
          <w:p>
            <w:pPr>
              <w:pStyle w:val="TableParagraph"/>
              <w:spacing w:before="142"/>
              <w:rPr>
                <w:sz w:val="24"/>
              </w:rPr>
            </w:pPr>
            <w:r>
              <w:rPr>
                <w:sz w:val="24"/>
              </w:rPr>
              <w:t>ESE </w:t>
            </w:r>
            <w:r>
              <w:rPr>
                <w:spacing w:val="-5"/>
                <w:sz w:val="24"/>
              </w:rPr>
              <w:t>124</w:t>
            </w:r>
          </w:p>
        </w:tc>
      </w:tr>
      <w:tr>
        <w:trPr>
          <w:trHeight w:val="574" w:hRule="atLeast"/>
        </w:trPr>
        <w:tc>
          <w:tcPr>
            <w:tcW w:w="1580" w:type="dxa"/>
            <w:shd w:val="clear" w:color="auto" w:fill="EDEDED"/>
          </w:tcPr>
          <w:p>
            <w:pPr>
              <w:pStyle w:val="TableParagraph"/>
              <w:spacing w:before="147"/>
              <w:rPr>
                <w:b/>
                <w:sz w:val="24"/>
              </w:rPr>
            </w:pPr>
            <w:r>
              <w:rPr>
                <w:b/>
                <w:spacing w:val="-2"/>
                <w:sz w:val="24"/>
              </w:rPr>
              <w:t>Title</w:t>
            </w:r>
          </w:p>
        </w:tc>
        <w:tc>
          <w:tcPr>
            <w:tcW w:w="9192" w:type="dxa"/>
            <w:shd w:val="clear" w:color="auto" w:fill="EDEDED"/>
          </w:tcPr>
          <w:p>
            <w:pPr>
              <w:pStyle w:val="TableParagraph"/>
              <w:spacing w:before="142"/>
              <w:rPr>
                <w:sz w:val="24"/>
              </w:rPr>
            </w:pPr>
            <w:r>
              <w:rPr>
                <w:sz w:val="24"/>
              </w:rPr>
              <w:t>Computer</w:t>
            </w:r>
            <w:r>
              <w:rPr>
                <w:spacing w:val="-4"/>
                <w:sz w:val="24"/>
              </w:rPr>
              <w:t> </w:t>
            </w:r>
            <w:r>
              <w:rPr>
                <w:sz w:val="24"/>
              </w:rPr>
              <w:t>Techniques</w:t>
            </w:r>
            <w:r>
              <w:rPr>
                <w:spacing w:val="-1"/>
                <w:sz w:val="24"/>
              </w:rPr>
              <w:t> </w:t>
            </w:r>
            <w:r>
              <w:rPr>
                <w:sz w:val="24"/>
              </w:rPr>
              <w:t>for</w:t>
            </w:r>
            <w:r>
              <w:rPr>
                <w:spacing w:val="-1"/>
                <w:sz w:val="24"/>
              </w:rPr>
              <w:t> </w:t>
            </w:r>
            <w:r>
              <w:rPr>
                <w:sz w:val="24"/>
              </w:rPr>
              <w:t>Electronic</w:t>
            </w:r>
            <w:r>
              <w:rPr>
                <w:spacing w:val="-2"/>
                <w:sz w:val="24"/>
              </w:rPr>
              <w:t> </w:t>
            </w:r>
            <w:r>
              <w:rPr>
                <w:sz w:val="24"/>
              </w:rPr>
              <w:t>Design</w:t>
            </w:r>
            <w:r>
              <w:rPr>
                <w:spacing w:val="-1"/>
                <w:sz w:val="24"/>
              </w:rPr>
              <w:t> </w:t>
            </w:r>
            <w:r>
              <w:rPr>
                <w:sz w:val="24"/>
              </w:rPr>
              <w:t>(Programming</w:t>
            </w:r>
            <w:r>
              <w:rPr>
                <w:spacing w:val="-1"/>
                <w:sz w:val="24"/>
              </w:rPr>
              <w:t> </w:t>
            </w:r>
            <w:r>
              <w:rPr>
                <w:spacing w:val="-2"/>
                <w:sz w:val="24"/>
              </w:rPr>
              <w:t>Fundamentals)</w:t>
            </w:r>
          </w:p>
        </w:tc>
      </w:tr>
      <w:tr>
        <w:trPr>
          <w:trHeight w:val="576" w:hRule="atLeast"/>
        </w:trPr>
        <w:tc>
          <w:tcPr>
            <w:tcW w:w="1580" w:type="dxa"/>
            <w:shd w:val="clear" w:color="auto" w:fill="EDEDED"/>
          </w:tcPr>
          <w:p>
            <w:pPr>
              <w:pStyle w:val="TableParagraph"/>
              <w:spacing w:before="149"/>
              <w:rPr>
                <w:b/>
                <w:sz w:val="24"/>
              </w:rPr>
            </w:pPr>
            <w:r>
              <w:rPr>
                <w:b/>
                <w:spacing w:val="-2"/>
                <w:sz w:val="24"/>
              </w:rPr>
              <w:t>Credits</w:t>
            </w:r>
          </w:p>
        </w:tc>
        <w:tc>
          <w:tcPr>
            <w:tcW w:w="9192" w:type="dxa"/>
            <w:shd w:val="clear" w:color="auto" w:fill="EDEDED"/>
          </w:tcPr>
          <w:p>
            <w:pPr>
              <w:pStyle w:val="TableParagraph"/>
              <w:spacing w:before="144"/>
              <w:rPr>
                <w:sz w:val="24"/>
              </w:rPr>
            </w:pPr>
            <w:r>
              <w:rPr>
                <w:spacing w:val="-10"/>
                <w:sz w:val="24"/>
              </w:rPr>
              <w:t>3</w:t>
            </w:r>
          </w:p>
        </w:tc>
      </w:tr>
      <w:tr>
        <w:trPr>
          <w:trHeight w:val="1166" w:hRule="atLeast"/>
        </w:trPr>
        <w:tc>
          <w:tcPr>
            <w:tcW w:w="1580" w:type="dxa"/>
            <w:shd w:val="clear" w:color="auto" w:fill="EDEDED"/>
          </w:tcPr>
          <w:p>
            <w:pPr>
              <w:pStyle w:val="TableParagraph"/>
              <w:spacing w:before="29"/>
              <w:ind w:left="0"/>
              <w:rPr>
                <w:sz w:val="24"/>
              </w:rPr>
            </w:pPr>
          </w:p>
          <w:p>
            <w:pPr>
              <w:pStyle w:val="TableParagraph"/>
              <w:rPr>
                <w:b/>
                <w:sz w:val="24"/>
              </w:rPr>
            </w:pPr>
            <w:r>
              <w:rPr>
                <w:b/>
                <w:spacing w:val="-2"/>
                <w:sz w:val="24"/>
              </w:rPr>
              <w:t>Course Coordinator</w:t>
            </w:r>
          </w:p>
        </w:tc>
        <w:tc>
          <w:tcPr>
            <w:tcW w:w="9192" w:type="dxa"/>
            <w:shd w:val="clear" w:color="auto" w:fill="EDEDED"/>
          </w:tcPr>
          <w:p>
            <w:pPr>
              <w:pStyle w:val="TableParagraph"/>
              <w:spacing w:line="412" w:lineRule="auto" w:before="144"/>
              <w:ind w:right="1560"/>
              <w:rPr>
                <w:sz w:val="22"/>
              </w:rPr>
            </w:pPr>
            <w:r>
              <w:rPr>
                <w:sz w:val="22"/>
              </w:rPr>
              <w:t>Dr.</w:t>
            </w:r>
            <w:r>
              <w:rPr>
                <w:spacing w:val="-5"/>
                <w:sz w:val="22"/>
              </w:rPr>
              <w:t> </w:t>
            </w:r>
            <w:r>
              <w:rPr>
                <w:sz w:val="22"/>
              </w:rPr>
              <w:t>Alex</w:t>
            </w:r>
            <w:r>
              <w:rPr>
                <w:spacing w:val="-5"/>
                <w:sz w:val="22"/>
              </w:rPr>
              <w:t> </w:t>
            </w:r>
            <w:r>
              <w:rPr>
                <w:sz w:val="22"/>
              </w:rPr>
              <w:t>Doboli</w:t>
            </w:r>
            <w:r>
              <w:rPr>
                <w:spacing w:val="-5"/>
                <w:sz w:val="22"/>
              </w:rPr>
              <w:t> </w:t>
            </w:r>
            <w:r>
              <w:rPr>
                <w:sz w:val="22"/>
              </w:rPr>
              <w:t>(Light</w:t>
            </w:r>
            <w:r>
              <w:rPr>
                <w:spacing w:val="-5"/>
                <w:sz w:val="22"/>
              </w:rPr>
              <w:t> </w:t>
            </w:r>
            <w:r>
              <w:rPr>
                <w:sz w:val="22"/>
              </w:rPr>
              <w:t>Engineering</w:t>
            </w:r>
            <w:r>
              <w:rPr>
                <w:spacing w:val="-8"/>
                <w:sz w:val="22"/>
              </w:rPr>
              <w:t> </w:t>
            </w:r>
            <w:r>
              <w:rPr>
                <w:sz w:val="22"/>
              </w:rPr>
              <w:t>241;</w:t>
            </w:r>
            <w:r>
              <w:rPr>
                <w:spacing w:val="-5"/>
                <w:sz w:val="22"/>
              </w:rPr>
              <w:t> </w:t>
            </w:r>
            <w:r>
              <w:rPr>
                <w:sz w:val="22"/>
              </w:rPr>
              <w:t>Email:</w:t>
            </w:r>
            <w:r>
              <w:rPr>
                <w:spacing w:val="-5"/>
                <w:sz w:val="22"/>
              </w:rPr>
              <w:t> </w:t>
            </w:r>
            <w:hyperlink r:id="rId5">
              <w:r>
                <w:rPr>
                  <w:color w:val="0000FF"/>
                  <w:sz w:val="22"/>
                  <w:u w:val="single" w:color="0000FF"/>
                </w:rPr>
                <w:t>alex.doboli@stonybrook.edu</w:t>
              </w:r>
            </w:hyperlink>
            <w:r>
              <w:rPr>
                <w:sz w:val="22"/>
                <w:u w:val="none"/>
              </w:rPr>
              <w:t>) Office Hours: Wed 1-3PM</w:t>
            </w:r>
          </w:p>
        </w:tc>
      </w:tr>
      <w:tr>
        <w:trPr>
          <w:trHeight w:val="2782" w:hRule="atLeast"/>
        </w:trPr>
        <w:tc>
          <w:tcPr>
            <w:tcW w:w="1580" w:type="dxa"/>
            <w:shd w:val="clear" w:color="auto" w:fill="EDEDED"/>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47"/>
              <w:ind w:left="0"/>
              <w:rPr>
                <w:sz w:val="24"/>
              </w:rPr>
            </w:pPr>
          </w:p>
          <w:p>
            <w:pPr>
              <w:pStyle w:val="TableParagraph"/>
              <w:rPr>
                <w:b/>
                <w:sz w:val="24"/>
              </w:rPr>
            </w:pPr>
            <w:r>
              <w:rPr>
                <w:b/>
                <w:spacing w:val="-2"/>
                <w:sz w:val="24"/>
              </w:rPr>
              <w:t>Description</w:t>
            </w:r>
          </w:p>
        </w:tc>
        <w:tc>
          <w:tcPr>
            <w:tcW w:w="9192" w:type="dxa"/>
            <w:shd w:val="clear" w:color="auto" w:fill="EDEDED"/>
          </w:tcPr>
          <w:p>
            <w:pPr>
              <w:pStyle w:val="TableParagraph"/>
              <w:spacing w:before="142"/>
              <w:ind w:right="103"/>
              <w:jc w:val="both"/>
              <w:rPr>
                <w:sz w:val="24"/>
              </w:rPr>
            </w:pPr>
            <w:r>
              <w:rPr>
                <w:sz w:val="24"/>
              </w:rPr>
              <w:t>The course presents fundamental and more advanced C programming concepts. Lectures discuss the C language constructs and exemplify their using in relevant programming applications. The course also introduces fundamental concepts in electrical and computer engineering, such as bitwise operations, text file scanning, stack-based computation, table-based finite state machine implementation, hash tables, and linked lists. Scheduled lab activities focus on devising, implementing, debugging, and validating C programs for the concepts discussed in class. A course project focuses on an developing a more extensive C program that comprehensively utilizes the programming concepts discussed during the </w:t>
            </w:r>
            <w:r>
              <w:rPr>
                <w:spacing w:val="-2"/>
                <w:sz w:val="24"/>
              </w:rPr>
              <w:t>semester.</w:t>
            </w:r>
          </w:p>
        </w:tc>
      </w:tr>
      <w:tr>
        <w:trPr>
          <w:trHeight w:val="576" w:hRule="atLeast"/>
        </w:trPr>
        <w:tc>
          <w:tcPr>
            <w:tcW w:w="1580" w:type="dxa"/>
            <w:shd w:val="clear" w:color="auto" w:fill="EDEDED"/>
          </w:tcPr>
          <w:p>
            <w:pPr>
              <w:pStyle w:val="TableParagraph"/>
              <w:spacing w:before="149"/>
              <w:rPr>
                <w:b/>
                <w:sz w:val="24"/>
              </w:rPr>
            </w:pPr>
            <w:r>
              <w:rPr>
                <w:b/>
                <w:spacing w:val="-2"/>
                <w:sz w:val="24"/>
              </w:rPr>
              <w:t>Prerequisite</w:t>
            </w:r>
          </w:p>
        </w:tc>
        <w:tc>
          <w:tcPr>
            <w:tcW w:w="9192" w:type="dxa"/>
            <w:shd w:val="clear" w:color="auto" w:fill="EDEDED"/>
          </w:tcPr>
          <w:p>
            <w:pPr>
              <w:pStyle w:val="TableParagraph"/>
              <w:spacing w:before="144"/>
              <w:rPr>
                <w:sz w:val="24"/>
              </w:rPr>
            </w:pPr>
            <w:r>
              <w:rPr>
                <w:sz w:val="24"/>
              </w:rPr>
              <w:t>Major</w:t>
            </w:r>
            <w:r>
              <w:rPr>
                <w:spacing w:val="-2"/>
                <w:sz w:val="24"/>
              </w:rPr>
              <w:t> </w:t>
            </w:r>
            <w:r>
              <w:rPr>
                <w:sz w:val="24"/>
              </w:rPr>
              <w:t>or</w:t>
            </w:r>
            <w:r>
              <w:rPr>
                <w:spacing w:val="-1"/>
                <w:sz w:val="24"/>
              </w:rPr>
              <w:t> </w:t>
            </w:r>
            <w:r>
              <w:rPr>
                <w:spacing w:val="-5"/>
                <w:sz w:val="24"/>
              </w:rPr>
              <w:t>AOI</w:t>
            </w:r>
          </w:p>
        </w:tc>
      </w:tr>
      <w:tr>
        <w:trPr>
          <w:trHeight w:val="1685" w:hRule="atLeast"/>
        </w:trPr>
        <w:tc>
          <w:tcPr>
            <w:tcW w:w="1580" w:type="dxa"/>
            <w:shd w:val="clear" w:color="auto" w:fill="EDEDED"/>
          </w:tcPr>
          <w:p>
            <w:pPr>
              <w:pStyle w:val="TableParagraph"/>
              <w:ind w:left="0"/>
              <w:rPr>
                <w:sz w:val="24"/>
              </w:rPr>
            </w:pPr>
          </w:p>
          <w:p>
            <w:pPr>
              <w:pStyle w:val="TableParagraph"/>
              <w:spacing w:before="13"/>
              <w:ind w:left="0"/>
              <w:rPr>
                <w:sz w:val="24"/>
              </w:rPr>
            </w:pPr>
          </w:p>
          <w:p>
            <w:pPr>
              <w:pStyle w:val="TableParagraph"/>
              <w:ind w:right="357"/>
              <w:rPr>
                <w:b/>
                <w:sz w:val="24"/>
              </w:rPr>
            </w:pPr>
            <w:r>
              <w:rPr>
                <w:b/>
                <w:spacing w:val="-2"/>
                <w:sz w:val="24"/>
              </w:rPr>
              <w:t>Course Outcomes</w:t>
            </w:r>
          </w:p>
        </w:tc>
        <w:tc>
          <w:tcPr>
            <w:tcW w:w="9192" w:type="dxa"/>
            <w:shd w:val="clear" w:color="auto" w:fill="EDEDED"/>
          </w:tcPr>
          <w:p>
            <w:pPr>
              <w:pStyle w:val="TableParagraph"/>
              <w:numPr>
                <w:ilvl w:val="0"/>
                <w:numId w:val="1"/>
              </w:numPr>
              <w:tabs>
                <w:tab w:pos="867" w:val="left" w:leader="none"/>
              </w:tabs>
              <w:spacing w:line="240" w:lineRule="auto" w:before="142" w:after="0"/>
              <w:ind w:left="867" w:right="0" w:hanging="360"/>
              <w:jc w:val="left"/>
              <w:rPr>
                <w:sz w:val="24"/>
              </w:rPr>
            </w:pPr>
            <w:r>
              <w:rPr>
                <w:sz w:val="24"/>
              </w:rPr>
              <w:t>An</w:t>
            </w:r>
            <w:r>
              <w:rPr>
                <w:spacing w:val="-4"/>
                <w:sz w:val="24"/>
              </w:rPr>
              <w:t> </w:t>
            </w:r>
            <w:r>
              <w:rPr>
                <w:sz w:val="24"/>
              </w:rPr>
              <w:t>ability</w:t>
            </w:r>
            <w:r>
              <w:rPr>
                <w:spacing w:val="-5"/>
                <w:sz w:val="24"/>
              </w:rPr>
              <w:t> </w:t>
            </w:r>
            <w:r>
              <w:rPr>
                <w:sz w:val="24"/>
              </w:rPr>
              <w:t>to develop</w:t>
            </w:r>
            <w:r>
              <w:rPr>
                <w:spacing w:val="2"/>
                <w:sz w:val="24"/>
              </w:rPr>
              <w:t> </w:t>
            </w:r>
            <w:r>
              <w:rPr>
                <w:sz w:val="24"/>
              </w:rPr>
              <w:t>algorithmic</w:t>
            </w:r>
            <w:r>
              <w:rPr>
                <w:spacing w:val="-2"/>
                <w:sz w:val="24"/>
              </w:rPr>
              <w:t> </w:t>
            </w:r>
            <w:r>
              <w:rPr>
                <w:sz w:val="24"/>
              </w:rPr>
              <w:t>solutions for</w:t>
            </w:r>
            <w:r>
              <w:rPr>
                <w:spacing w:val="-2"/>
                <w:sz w:val="24"/>
              </w:rPr>
              <w:t> </w:t>
            </w:r>
            <w:r>
              <w:rPr>
                <w:sz w:val="24"/>
              </w:rPr>
              <w:t>fundamental</w:t>
            </w:r>
            <w:r>
              <w:rPr>
                <w:spacing w:val="-1"/>
                <w:sz w:val="24"/>
              </w:rPr>
              <w:t> </w:t>
            </w:r>
            <w:r>
              <w:rPr>
                <w:sz w:val="24"/>
              </w:rPr>
              <w:t>computing</w:t>
            </w:r>
            <w:r>
              <w:rPr>
                <w:spacing w:val="-1"/>
                <w:sz w:val="24"/>
              </w:rPr>
              <w:t> </w:t>
            </w:r>
            <w:r>
              <w:rPr>
                <w:spacing w:val="-2"/>
                <w:sz w:val="24"/>
              </w:rPr>
              <w:t>problems</w:t>
            </w:r>
          </w:p>
          <w:p>
            <w:pPr>
              <w:pStyle w:val="TableParagraph"/>
              <w:numPr>
                <w:ilvl w:val="0"/>
                <w:numId w:val="1"/>
              </w:numPr>
              <w:tabs>
                <w:tab w:pos="867" w:val="left" w:leader="none"/>
              </w:tabs>
              <w:spacing w:line="240" w:lineRule="auto" w:before="0" w:after="0"/>
              <w:ind w:left="867" w:right="0" w:hanging="360"/>
              <w:jc w:val="left"/>
              <w:rPr>
                <w:sz w:val="24"/>
              </w:rPr>
            </w:pPr>
            <w:r>
              <w:rPr>
                <w:sz w:val="24"/>
              </w:rPr>
              <w:t>An</w:t>
            </w:r>
            <w:r>
              <w:rPr>
                <w:spacing w:val="-2"/>
                <w:sz w:val="24"/>
              </w:rPr>
              <w:t> </w:t>
            </w:r>
            <w:r>
              <w:rPr>
                <w:sz w:val="24"/>
              </w:rPr>
              <w:t>ability</w:t>
            </w:r>
            <w:r>
              <w:rPr>
                <w:spacing w:val="-5"/>
                <w:sz w:val="24"/>
              </w:rPr>
              <w:t> </w:t>
            </w:r>
            <w:r>
              <w:rPr>
                <w:sz w:val="24"/>
              </w:rPr>
              <w:t>to develop</w:t>
            </w:r>
            <w:r>
              <w:rPr>
                <w:spacing w:val="-1"/>
                <w:sz w:val="24"/>
              </w:rPr>
              <w:t> </w:t>
            </w:r>
            <w:r>
              <w:rPr>
                <w:sz w:val="24"/>
              </w:rPr>
              <w:t>C</w:t>
            </w:r>
            <w:r>
              <w:rPr>
                <w:spacing w:val="-1"/>
                <w:sz w:val="24"/>
              </w:rPr>
              <w:t> </w:t>
            </w:r>
            <w:r>
              <w:rPr>
                <w:sz w:val="24"/>
              </w:rPr>
              <w:t>programs</w:t>
            </w:r>
            <w:r>
              <w:rPr>
                <w:spacing w:val="1"/>
                <w:sz w:val="24"/>
              </w:rPr>
              <w:t> </w:t>
            </w:r>
            <w:r>
              <w:rPr>
                <w:sz w:val="24"/>
              </w:rPr>
              <w:t>for fundamental</w:t>
            </w:r>
            <w:r>
              <w:rPr>
                <w:spacing w:val="3"/>
                <w:sz w:val="24"/>
              </w:rPr>
              <w:t> </w:t>
            </w:r>
            <w:r>
              <w:rPr>
                <w:spacing w:val="-2"/>
                <w:sz w:val="24"/>
              </w:rPr>
              <w:t>algorithms</w:t>
            </w:r>
          </w:p>
          <w:p>
            <w:pPr>
              <w:pStyle w:val="TableParagraph"/>
              <w:numPr>
                <w:ilvl w:val="0"/>
                <w:numId w:val="1"/>
              </w:numPr>
              <w:tabs>
                <w:tab w:pos="867" w:val="left" w:leader="none"/>
              </w:tabs>
              <w:spacing w:line="240" w:lineRule="auto" w:before="0" w:after="0"/>
              <w:ind w:left="867" w:right="0" w:hanging="360"/>
              <w:jc w:val="left"/>
              <w:rPr>
                <w:sz w:val="24"/>
              </w:rPr>
            </w:pPr>
            <w:r>
              <w:rPr>
                <w:sz w:val="24"/>
              </w:rPr>
              <w:t>An</w:t>
            </w:r>
            <w:r>
              <w:rPr>
                <w:spacing w:val="-2"/>
                <w:sz w:val="24"/>
              </w:rPr>
              <w:t> </w:t>
            </w:r>
            <w:r>
              <w:rPr>
                <w:sz w:val="24"/>
              </w:rPr>
              <w:t>ability</w:t>
            </w:r>
            <w:r>
              <w:rPr>
                <w:spacing w:val="-4"/>
                <w:sz w:val="24"/>
              </w:rPr>
              <w:t> </w:t>
            </w:r>
            <w:r>
              <w:rPr>
                <w:sz w:val="24"/>
              </w:rPr>
              <w:t>to</w:t>
            </w:r>
            <w:r>
              <w:rPr>
                <w:spacing w:val="-1"/>
                <w:sz w:val="24"/>
              </w:rPr>
              <w:t> </w:t>
            </w:r>
            <w:r>
              <w:rPr>
                <w:sz w:val="24"/>
              </w:rPr>
              <w:t>debug, test</w:t>
            </w:r>
            <w:r>
              <w:rPr>
                <w:spacing w:val="1"/>
                <w:sz w:val="24"/>
              </w:rPr>
              <w:t> </w:t>
            </w:r>
            <w:r>
              <w:rPr>
                <w:sz w:val="24"/>
              </w:rPr>
              <w:t>and validate</w:t>
            </w:r>
            <w:r>
              <w:rPr>
                <w:spacing w:val="-1"/>
                <w:sz w:val="24"/>
              </w:rPr>
              <w:t> </w:t>
            </w:r>
            <w:r>
              <w:rPr>
                <w:sz w:val="24"/>
              </w:rPr>
              <w:t>C </w:t>
            </w:r>
            <w:r>
              <w:rPr>
                <w:spacing w:val="-2"/>
                <w:sz w:val="24"/>
              </w:rPr>
              <w:t>programs</w:t>
            </w:r>
          </w:p>
          <w:p>
            <w:pPr>
              <w:pStyle w:val="TableParagraph"/>
              <w:numPr>
                <w:ilvl w:val="0"/>
                <w:numId w:val="1"/>
              </w:numPr>
              <w:tabs>
                <w:tab w:pos="867" w:val="left" w:leader="none"/>
              </w:tabs>
              <w:spacing w:line="240" w:lineRule="auto" w:before="0" w:after="0"/>
              <w:ind w:left="867" w:right="0" w:hanging="360"/>
              <w:jc w:val="left"/>
              <w:rPr>
                <w:sz w:val="24"/>
              </w:rPr>
            </w:pPr>
            <w:r>
              <w:rPr>
                <w:sz w:val="24"/>
              </w:rPr>
              <w:t>An</w:t>
            </w:r>
            <w:r>
              <w:rPr>
                <w:spacing w:val="-1"/>
                <w:sz w:val="24"/>
              </w:rPr>
              <w:t> </w:t>
            </w:r>
            <w:r>
              <w:rPr>
                <w:sz w:val="24"/>
              </w:rPr>
              <w:t>ability</w:t>
            </w:r>
            <w:r>
              <w:rPr>
                <w:spacing w:val="-4"/>
                <w:sz w:val="24"/>
              </w:rPr>
              <w:t> </w:t>
            </w:r>
            <w:r>
              <w:rPr>
                <w:sz w:val="24"/>
              </w:rPr>
              <w:t>to effectively</w:t>
            </w:r>
            <w:r>
              <w:rPr>
                <w:spacing w:val="-2"/>
                <w:sz w:val="24"/>
              </w:rPr>
              <w:t> </w:t>
            </w:r>
            <w:r>
              <w:rPr>
                <w:sz w:val="24"/>
              </w:rPr>
              <w:t>document C</w:t>
            </w:r>
            <w:r>
              <w:rPr>
                <w:spacing w:val="2"/>
                <w:sz w:val="24"/>
              </w:rPr>
              <w:t> </w:t>
            </w:r>
            <w:r>
              <w:rPr>
                <w:spacing w:val="-2"/>
                <w:sz w:val="24"/>
              </w:rPr>
              <w:t>programs</w:t>
            </w:r>
          </w:p>
        </w:tc>
      </w:tr>
      <w:tr>
        <w:trPr>
          <w:trHeight w:val="574" w:hRule="atLeast"/>
        </w:trPr>
        <w:tc>
          <w:tcPr>
            <w:tcW w:w="1580" w:type="dxa"/>
            <w:shd w:val="clear" w:color="auto" w:fill="EDEDED"/>
          </w:tcPr>
          <w:p>
            <w:pPr>
              <w:pStyle w:val="TableParagraph"/>
              <w:spacing w:before="147"/>
              <w:rPr>
                <w:b/>
                <w:sz w:val="24"/>
              </w:rPr>
            </w:pPr>
            <w:r>
              <w:rPr>
                <w:b/>
                <w:spacing w:val="-2"/>
                <w:sz w:val="24"/>
              </w:rPr>
              <w:t>Textbook</w:t>
            </w:r>
          </w:p>
        </w:tc>
        <w:tc>
          <w:tcPr>
            <w:tcW w:w="9192" w:type="dxa"/>
            <w:shd w:val="clear" w:color="auto" w:fill="EDEDED"/>
          </w:tcPr>
          <w:p>
            <w:pPr>
              <w:pStyle w:val="TableParagraph"/>
              <w:spacing w:before="156"/>
              <w:rPr>
                <w:sz w:val="22"/>
              </w:rPr>
            </w:pPr>
            <w:r>
              <w:rPr>
                <w:sz w:val="22"/>
              </w:rPr>
              <w:t>A.</w:t>
            </w:r>
            <w:r>
              <w:rPr>
                <w:spacing w:val="-4"/>
                <w:sz w:val="22"/>
              </w:rPr>
              <w:t> </w:t>
            </w:r>
            <w:r>
              <w:rPr>
                <w:sz w:val="22"/>
              </w:rPr>
              <w:t>Hilton,</w:t>
            </w:r>
            <w:r>
              <w:rPr>
                <w:spacing w:val="-4"/>
                <w:sz w:val="22"/>
              </w:rPr>
              <w:t> </w:t>
            </w:r>
            <w:r>
              <w:rPr>
                <w:sz w:val="22"/>
              </w:rPr>
              <w:t>A.</w:t>
            </w:r>
            <w:r>
              <w:rPr>
                <w:spacing w:val="-3"/>
                <w:sz w:val="22"/>
              </w:rPr>
              <w:t> </w:t>
            </w:r>
            <w:r>
              <w:rPr>
                <w:sz w:val="22"/>
              </w:rPr>
              <w:t>Bracy,</w:t>
            </w:r>
            <w:r>
              <w:rPr>
                <w:spacing w:val="-3"/>
                <w:sz w:val="22"/>
              </w:rPr>
              <w:t> </w:t>
            </w:r>
            <w:r>
              <w:rPr>
                <w:sz w:val="22"/>
              </w:rPr>
              <w:t>“All</w:t>
            </w:r>
            <w:r>
              <w:rPr>
                <w:spacing w:val="-2"/>
                <w:sz w:val="22"/>
              </w:rPr>
              <w:t> </w:t>
            </w:r>
            <w:r>
              <w:rPr>
                <w:sz w:val="22"/>
              </w:rPr>
              <w:t>of</w:t>
            </w:r>
            <w:r>
              <w:rPr>
                <w:spacing w:val="-4"/>
                <w:sz w:val="22"/>
              </w:rPr>
              <w:t> </w:t>
            </w:r>
            <w:r>
              <w:rPr>
                <w:sz w:val="22"/>
              </w:rPr>
              <w:t>Programming”,</w:t>
            </w:r>
            <w:r>
              <w:rPr>
                <w:spacing w:val="-3"/>
                <w:sz w:val="22"/>
              </w:rPr>
              <w:t> </w:t>
            </w:r>
            <w:r>
              <w:rPr>
                <w:sz w:val="22"/>
              </w:rPr>
              <w:t>2015,</w:t>
            </w:r>
            <w:r>
              <w:rPr>
                <w:spacing w:val="-4"/>
                <w:sz w:val="22"/>
              </w:rPr>
              <w:t> </w:t>
            </w:r>
            <w:r>
              <w:rPr>
                <w:sz w:val="22"/>
              </w:rPr>
              <w:t>ISBN:</w:t>
            </w:r>
            <w:r>
              <w:rPr>
                <w:spacing w:val="-2"/>
                <w:sz w:val="22"/>
              </w:rPr>
              <w:t> </w:t>
            </w:r>
            <w:r>
              <w:rPr>
                <w:color w:val="212121"/>
                <w:spacing w:val="-2"/>
                <w:sz w:val="22"/>
                <w:shd w:fill="FFFFFF" w:color="auto" w:val="clear"/>
              </w:rPr>
              <w:t>9780996718202</w:t>
            </w:r>
          </w:p>
        </w:tc>
      </w:tr>
      <w:tr>
        <w:trPr>
          <w:trHeight w:val="3781" w:hRule="atLeast"/>
        </w:trPr>
        <w:tc>
          <w:tcPr>
            <w:tcW w:w="1580" w:type="dxa"/>
            <w:shd w:val="clear" w:color="auto" w:fill="EDEDED"/>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31"/>
              <w:ind w:left="0"/>
              <w:rPr>
                <w:sz w:val="24"/>
              </w:rPr>
            </w:pPr>
          </w:p>
          <w:p>
            <w:pPr>
              <w:pStyle w:val="TableParagraph"/>
              <w:ind w:right="256"/>
              <w:rPr>
                <w:b/>
                <w:sz w:val="24"/>
              </w:rPr>
            </w:pPr>
            <w:r>
              <w:rPr>
                <w:b/>
                <w:spacing w:val="-2"/>
                <w:sz w:val="24"/>
              </w:rPr>
              <w:t>Major Topics </w:t>
            </w:r>
            <w:r>
              <w:rPr>
                <w:b/>
                <w:sz w:val="24"/>
              </w:rPr>
              <w:t>Covered</w:t>
            </w:r>
            <w:r>
              <w:rPr>
                <w:b/>
                <w:spacing w:val="-15"/>
                <w:sz w:val="24"/>
              </w:rPr>
              <w:t> </w:t>
            </w:r>
            <w:r>
              <w:rPr>
                <w:b/>
                <w:sz w:val="24"/>
              </w:rPr>
              <w:t>in </w:t>
            </w:r>
            <w:r>
              <w:rPr>
                <w:b/>
                <w:spacing w:val="-2"/>
                <w:sz w:val="24"/>
              </w:rPr>
              <w:t>Course</w:t>
            </w:r>
          </w:p>
        </w:tc>
        <w:tc>
          <w:tcPr>
            <w:tcW w:w="9192" w:type="dxa"/>
            <w:shd w:val="clear" w:color="auto" w:fill="F1F1F1"/>
          </w:tcPr>
          <w:p>
            <w:pPr>
              <w:pStyle w:val="TableParagraph"/>
              <w:numPr>
                <w:ilvl w:val="0"/>
                <w:numId w:val="2"/>
              </w:numPr>
              <w:tabs>
                <w:tab w:pos="865" w:val="left" w:leader="none"/>
                <w:tab w:pos="867" w:val="left" w:leader="none"/>
              </w:tabs>
              <w:spacing w:line="256" w:lineRule="auto" w:before="149" w:after="0"/>
              <w:ind w:left="867" w:right="637" w:hanging="360"/>
              <w:jc w:val="left"/>
              <w:rPr>
                <w:rFonts w:ascii="Calibri"/>
                <w:sz w:val="22"/>
              </w:rPr>
            </w:pPr>
            <w:r>
              <w:rPr>
                <w:rFonts w:ascii="Calibri"/>
                <w:sz w:val="22"/>
              </w:rPr>
              <w:t>Demo</w:t>
            </w:r>
            <w:r>
              <w:rPr>
                <w:rFonts w:ascii="Calibri"/>
                <w:spacing w:val="-5"/>
                <w:sz w:val="22"/>
              </w:rPr>
              <w:t> </w:t>
            </w:r>
            <w:r>
              <w:rPr>
                <w:rFonts w:ascii="Calibri"/>
                <w:sz w:val="22"/>
              </w:rPr>
              <w:t>C</w:t>
            </w:r>
            <w:r>
              <w:rPr>
                <w:rFonts w:ascii="Calibri"/>
                <w:spacing w:val="-3"/>
                <w:sz w:val="22"/>
              </w:rPr>
              <w:t> </w:t>
            </w:r>
            <w:r>
              <w:rPr>
                <w:rFonts w:ascii="Calibri"/>
                <w:sz w:val="22"/>
              </w:rPr>
              <w:t>program</w:t>
            </w:r>
            <w:r>
              <w:rPr>
                <w:rFonts w:ascii="Calibri"/>
                <w:spacing w:val="-5"/>
                <w:sz w:val="22"/>
              </w:rPr>
              <w:t> </w:t>
            </w:r>
            <w:r>
              <w:rPr>
                <w:rFonts w:ascii="Calibri"/>
                <w:sz w:val="22"/>
              </w:rPr>
              <w:t>for</w:t>
            </w:r>
            <w:r>
              <w:rPr>
                <w:rFonts w:ascii="Calibri"/>
                <w:spacing w:val="-6"/>
                <w:sz w:val="22"/>
              </w:rPr>
              <w:t> </w:t>
            </w:r>
            <w:r>
              <w:rPr>
                <w:rFonts w:ascii="Calibri"/>
                <w:sz w:val="22"/>
              </w:rPr>
              <w:t>simple</w:t>
            </w:r>
            <w:r>
              <w:rPr>
                <w:rFonts w:ascii="Calibri"/>
                <w:spacing w:val="-3"/>
                <w:sz w:val="22"/>
              </w:rPr>
              <w:t> </w:t>
            </w:r>
            <w:r>
              <w:rPr>
                <w:rFonts w:ascii="Calibri"/>
                <w:sz w:val="22"/>
              </w:rPr>
              <w:t>calculator,</w:t>
            </w:r>
            <w:r>
              <w:rPr>
                <w:rFonts w:ascii="Calibri"/>
                <w:spacing w:val="-5"/>
                <w:sz w:val="22"/>
              </w:rPr>
              <w:t> </w:t>
            </w:r>
            <w:r>
              <w:rPr>
                <w:rFonts w:ascii="Calibri"/>
                <w:sz w:val="22"/>
              </w:rPr>
              <w:t>#include,</w:t>
            </w:r>
            <w:r>
              <w:rPr>
                <w:rFonts w:ascii="Calibri"/>
                <w:spacing w:val="-3"/>
                <w:sz w:val="22"/>
              </w:rPr>
              <w:t> </w:t>
            </w:r>
            <w:r>
              <w:rPr>
                <w:rFonts w:ascii="Calibri"/>
                <w:sz w:val="22"/>
              </w:rPr>
              <w:t>constants</w:t>
            </w:r>
            <w:r>
              <w:rPr>
                <w:rFonts w:ascii="Calibri"/>
                <w:spacing w:val="-3"/>
                <w:sz w:val="22"/>
              </w:rPr>
              <w:t> </w:t>
            </w:r>
            <w:r>
              <w:rPr>
                <w:rFonts w:ascii="Calibri"/>
                <w:sz w:val="22"/>
              </w:rPr>
              <w:t>(#define,</w:t>
            </w:r>
            <w:r>
              <w:rPr>
                <w:rFonts w:ascii="Calibri"/>
                <w:spacing w:val="-5"/>
                <w:sz w:val="22"/>
              </w:rPr>
              <w:t> </w:t>
            </w:r>
            <w:r>
              <w:rPr>
                <w:rFonts w:ascii="Calibri"/>
                <w:sz w:val="22"/>
              </w:rPr>
              <w:t>const),</w:t>
            </w:r>
            <w:r>
              <w:rPr>
                <w:rFonts w:ascii="Calibri"/>
                <w:spacing w:val="-5"/>
                <w:sz w:val="22"/>
              </w:rPr>
              <w:t> </w:t>
            </w:r>
            <w:r>
              <w:rPr>
                <w:rFonts w:ascii="Calibri"/>
                <w:sz w:val="22"/>
              </w:rPr>
              <w:t>variables, keywords, simple operators, expressions, functions</w:t>
            </w:r>
          </w:p>
          <w:p>
            <w:pPr>
              <w:pStyle w:val="TableParagraph"/>
              <w:numPr>
                <w:ilvl w:val="0"/>
                <w:numId w:val="2"/>
              </w:numPr>
              <w:tabs>
                <w:tab w:pos="865" w:val="left" w:leader="none"/>
                <w:tab w:pos="867" w:val="left" w:leader="none"/>
              </w:tabs>
              <w:spacing w:line="259" w:lineRule="auto" w:before="4" w:after="0"/>
              <w:ind w:left="867" w:right="271" w:hanging="360"/>
              <w:jc w:val="left"/>
              <w:rPr>
                <w:rFonts w:ascii="Calibri"/>
                <w:sz w:val="22"/>
              </w:rPr>
            </w:pPr>
            <w:r>
              <w:rPr>
                <w:rFonts w:ascii="Calibri"/>
                <w:sz w:val="22"/>
              </w:rPr>
              <w:t>Basic</w:t>
            </w:r>
            <w:r>
              <w:rPr>
                <w:rFonts w:ascii="Calibri"/>
                <w:spacing w:val="-2"/>
                <w:sz w:val="22"/>
              </w:rPr>
              <w:t> </w:t>
            </w:r>
            <w:r>
              <w:rPr>
                <w:rFonts w:ascii="Calibri"/>
                <w:sz w:val="22"/>
              </w:rPr>
              <w:t>types</w:t>
            </w:r>
            <w:r>
              <w:rPr>
                <w:rFonts w:ascii="Calibri"/>
                <w:spacing w:val="-1"/>
                <w:sz w:val="22"/>
              </w:rPr>
              <w:t> </w:t>
            </w:r>
            <w:r>
              <w:rPr>
                <w:rFonts w:ascii="Calibri"/>
                <w:sz w:val="22"/>
              </w:rPr>
              <w:t>(char,</w:t>
            </w:r>
            <w:r>
              <w:rPr>
                <w:rFonts w:ascii="Calibri"/>
                <w:spacing w:val="-2"/>
                <w:sz w:val="22"/>
              </w:rPr>
              <w:t> </w:t>
            </w:r>
            <w:r>
              <w:rPr>
                <w:rFonts w:ascii="Calibri"/>
                <w:sz w:val="22"/>
              </w:rPr>
              <w:t>bool,</w:t>
            </w:r>
            <w:r>
              <w:rPr>
                <w:rFonts w:ascii="Calibri"/>
                <w:spacing w:val="-5"/>
                <w:sz w:val="22"/>
              </w:rPr>
              <w:t> </w:t>
            </w:r>
            <w:r>
              <w:rPr>
                <w:rFonts w:ascii="Calibri"/>
                <w:sz w:val="22"/>
              </w:rPr>
              <w:t>int,</w:t>
            </w:r>
            <w:r>
              <w:rPr>
                <w:rFonts w:ascii="Calibri"/>
                <w:spacing w:val="-4"/>
                <w:sz w:val="22"/>
              </w:rPr>
              <w:t> </w:t>
            </w:r>
            <w:r>
              <w:rPr>
                <w:rFonts w:ascii="Calibri"/>
                <w:sz w:val="22"/>
              </w:rPr>
              <w:t>short,</w:t>
            </w:r>
            <w:r>
              <w:rPr>
                <w:rFonts w:ascii="Calibri"/>
                <w:spacing w:val="-1"/>
                <w:sz w:val="22"/>
              </w:rPr>
              <w:t> </w:t>
            </w:r>
            <w:r>
              <w:rPr>
                <w:rFonts w:ascii="Calibri"/>
                <w:sz w:val="22"/>
              </w:rPr>
              <w:t>long,</w:t>
            </w:r>
            <w:r>
              <w:rPr>
                <w:rFonts w:ascii="Calibri"/>
                <w:spacing w:val="-1"/>
                <w:sz w:val="22"/>
              </w:rPr>
              <w:t> </w:t>
            </w:r>
            <w:r>
              <w:rPr>
                <w:rFonts w:ascii="Calibri"/>
                <w:sz w:val="22"/>
              </w:rPr>
              <w:t>float,</w:t>
            </w:r>
            <w:r>
              <w:rPr>
                <w:rFonts w:ascii="Calibri"/>
                <w:spacing w:val="-2"/>
                <w:sz w:val="22"/>
              </w:rPr>
              <w:t> </w:t>
            </w:r>
            <w:r>
              <w:rPr>
                <w:rFonts w:ascii="Calibri"/>
                <w:sz w:val="22"/>
              </w:rPr>
              <w:t>double),</w:t>
            </w:r>
            <w:r>
              <w:rPr>
                <w:rFonts w:ascii="Calibri"/>
                <w:spacing w:val="-6"/>
                <w:sz w:val="22"/>
              </w:rPr>
              <w:t> </w:t>
            </w:r>
            <w:r>
              <w:rPr>
                <w:rFonts w:ascii="Calibri"/>
                <w:sz w:val="22"/>
              </w:rPr>
              <w:t>more</w:t>
            </w:r>
            <w:r>
              <w:rPr>
                <w:rFonts w:ascii="Calibri"/>
                <w:spacing w:val="-4"/>
                <w:sz w:val="22"/>
              </w:rPr>
              <w:t> </w:t>
            </w:r>
            <w:r>
              <w:rPr>
                <w:rFonts w:ascii="Calibri"/>
                <w:sz w:val="22"/>
              </w:rPr>
              <w:t>on</w:t>
            </w:r>
            <w:r>
              <w:rPr>
                <w:rFonts w:ascii="Calibri"/>
                <w:spacing w:val="-5"/>
                <w:sz w:val="22"/>
              </w:rPr>
              <w:t> </w:t>
            </w:r>
            <w:r>
              <w:rPr>
                <w:rFonts w:ascii="Calibri"/>
                <w:sz w:val="22"/>
              </w:rPr>
              <w:t>operators,</w:t>
            </w:r>
            <w:r>
              <w:rPr>
                <w:rFonts w:ascii="Calibri"/>
                <w:spacing w:val="-2"/>
                <w:sz w:val="22"/>
              </w:rPr>
              <w:t> </w:t>
            </w:r>
            <w:r>
              <w:rPr>
                <w:rFonts w:ascii="Calibri"/>
                <w:sz w:val="22"/>
              </w:rPr>
              <w:t>logic</w:t>
            </w:r>
            <w:r>
              <w:rPr>
                <w:rFonts w:ascii="Calibri"/>
                <w:spacing w:val="-4"/>
                <w:sz w:val="22"/>
              </w:rPr>
              <w:t> </w:t>
            </w:r>
            <w:r>
              <w:rPr>
                <w:rFonts w:ascii="Calibri"/>
                <w:sz w:val="22"/>
              </w:rPr>
              <w:t>operators, bitwise operators (</w:t>
            </w:r>
            <w:r>
              <w:rPr>
                <w:rFonts w:ascii="Calibri"/>
                <w:b/>
                <w:sz w:val="22"/>
              </w:rPr>
              <w:t>Program: simple programs to illustrate bitwise operations</w:t>
            </w:r>
            <w:r>
              <w:rPr>
                <w:rFonts w:ascii="Calibri"/>
                <w:sz w:val="22"/>
              </w:rPr>
              <w:t>)</w:t>
            </w:r>
          </w:p>
          <w:p>
            <w:pPr>
              <w:pStyle w:val="TableParagraph"/>
              <w:numPr>
                <w:ilvl w:val="0"/>
                <w:numId w:val="2"/>
              </w:numPr>
              <w:tabs>
                <w:tab w:pos="865" w:val="left" w:leader="none"/>
              </w:tabs>
              <w:spacing w:line="240" w:lineRule="auto" w:before="1" w:after="0"/>
              <w:ind w:left="865" w:right="0" w:hanging="358"/>
              <w:jc w:val="left"/>
              <w:rPr>
                <w:rFonts w:ascii="Calibri"/>
                <w:sz w:val="22"/>
              </w:rPr>
            </w:pPr>
            <w:r>
              <w:rPr>
                <w:rFonts w:ascii="Calibri"/>
                <w:sz w:val="22"/>
              </w:rPr>
              <w:t>Conditionals</w:t>
            </w:r>
            <w:r>
              <w:rPr>
                <w:rFonts w:ascii="Calibri"/>
                <w:spacing w:val="-4"/>
                <w:sz w:val="22"/>
              </w:rPr>
              <w:t> </w:t>
            </w:r>
            <w:r>
              <w:rPr>
                <w:rFonts w:ascii="Calibri"/>
                <w:sz w:val="22"/>
              </w:rPr>
              <w:t>(if,</w:t>
            </w:r>
            <w:r>
              <w:rPr>
                <w:rFonts w:ascii="Calibri"/>
                <w:spacing w:val="-4"/>
                <w:sz w:val="22"/>
              </w:rPr>
              <w:t> </w:t>
            </w:r>
            <w:r>
              <w:rPr>
                <w:rFonts w:ascii="Calibri"/>
                <w:sz w:val="22"/>
              </w:rPr>
              <w:t>switch),</w:t>
            </w:r>
            <w:r>
              <w:rPr>
                <w:rFonts w:ascii="Calibri"/>
                <w:spacing w:val="-4"/>
                <w:sz w:val="22"/>
              </w:rPr>
              <w:t> </w:t>
            </w:r>
            <w:r>
              <w:rPr>
                <w:rFonts w:ascii="Calibri"/>
                <w:sz w:val="22"/>
              </w:rPr>
              <w:t>loops</w:t>
            </w:r>
            <w:r>
              <w:rPr>
                <w:rFonts w:ascii="Calibri"/>
                <w:spacing w:val="-3"/>
                <w:sz w:val="22"/>
              </w:rPr>
              <w:t> </w:t>
            </w:r>
            <w:r>
              <w:rPr>
                <w:rFonts w:ascii="Calibri"/>
                <w:sz w:val="22"/>
              </w:rPr>
              <w:t>(for,</w:t>
            </w:r>
            <w:r>
              <w:rPr>
                <w:rFonts w:ascii="Calibri"/>
                <w:spacing w:val="-5"/>
                <w:sz w:val="22"/>
              </w:rPr>
              <w:t> </w:t>
            </w:r>
            <w:r>
              <w:rPr>
                <w:rFonts w:ascii="Calibri"/>
                <w:sz w:val="22"/>
              </w:rPr>
              <w:t>while,</w:t>
            </w:r>
            <w:r>
              <w:rPr>
                <w:rFonts w:ascii="Calibri"/>
                <w:spacing w:val="-3"/>
                <w:sz w:val="22"/>
              </w:rPr>
              <w:t> </w:t>
            </w:r>
            <w:r>
              <w:rPr>
                <w:rFonts w:ascii="Calibri"/>
                <w:sz w:val="22"/>
              </w:rPr>
              <w:t>do,</w:t>
            </w:r>
            <w:r>
              <w:rPr>
                <w:rFonts w:ascii="Calibri"/>
                <w:spacing w:val="-3"/>
                <w:sz w:val="22"/>
              </w:rPr>
              <w:t> </w:t>
            </w:r>
            <w:r>
              <w:rPr>
                <w:rFonts w:ascii="Calibri"/>
                <w:sz w:val="22"/>
              </w:rPr>
              <w:t>break,</w:t>
            </w:r>
            <w:r>
              <w:rPr>
                <w:rFonts w:ascii="Calibri"/>
                <w:spacing w:val="-3"/>
                <w:sz w:val="22"/>
              </w:rPr>
              <w:t> </w:t>
            </w:r>
            <w:r>
              <w:rPr>
                <w:rFonts w:ascii="Calibri"/>
                <w:spacing w:val="-2"/>
                <w:sz w:val="22"/>
              </w:rPr>
              <w:t>continue)</w:t>
            </w:r>
          </w:p>
          <w:p>
            <w:pPr>
              <w:pStyle w:val="TableParagraph"/>
              <w:numPr>
                <w:ilvl w:val="0"/>
                <w:numId w:val="2"/>
              </w:numPr>
              <w:tabs>
                <w:tab w:pos="865" w:val="left" w:leader="none"/>
              </w:tabs>
              <w:spacing w:line="240" w:lineRule="auto" w:before="20" w:after="0"/>
              <w:ind w:left="865" w:right="0" w:hanging="358"/>
              <w:jc w:val="left"/>
              <w:rPr>
                <w:rFonts w:ascii="Calibri"/>
                <w:sz w:val="22"/>
              </w:rPr>
            </w:pPr>
            <w:r>
              <w:rPr>
                <w:rFonts w:ascii="Calibri"/>
                <w:sz w:val="22"/>
              </w:rPr>
              <w:t>Loops</w:t>
            </w:r>
            <w:r>
              <w:rPr>
                <w:rFonts w:ascii="Calibri"/>
                <w:spacing w:val="-7"/>
                <w:sz w:val="22"/>
              </w:rPr>
              <w:t> </w:t>
            </w:r>
            <w:r>
              <w:rPr>
                <w:rFonts w:ascii="Calibri"/>
                <w:sz w:val="22"/>
              </w:rPr>
              <w:t>(</w:t>
            </w:r>
            <w:r>
              <w:rPr>
                <w:rFonts w:ascii="Calibri"/>
                <w:b/>
                <w:sz w:val="22"/>
              </w:rPr>
              <w:t>Program:</w:t>
            </w:r>
            <w:r>
              <w:rPr>
                <w:rFonts w:ascii="Calibri"/>
                <w:b/>
                <w:spacing w:val="-4"/>
                <w:sz w:val="22"/>
              </w:rPr>
              <w:t> </w:t>
            </w:r>
            <w:r>
              <w:rPr>
                <w:rFonts w:ascii="Calibri"/>
                <w:b/>
                <w:sz w:val="22"/>
              </w:rPr>
              <w:t>using</w:t>
            </w:r>
            <w:r>
              <w:rPr>
                <w:rFonts w:ascii="Calibri"/>
                <w:b/>
                <w:spacing w:val="-4"/>
                <w:sz w:val="22"/>
              </w:rPr>
              <w:t> </w:t>
            </w:r>
            <w:r>
              <w:rPr>
                <w:rFonts w:ascii="Calibri"/>
                <w:b/>
                <w:sz w:val="22"/>
              </w:rPr>
              <w:t>loops</w:t>
            </w:r>
            <w:r>
              <w:rPr>
                <w:rFonts w:ascii="Calibri"/>
                <w:b/>
                <w:spacing w:val="-4"/>
                <w:sz w:val="22"/>
              </w:rPr>
              <w:t> </w:t>
            </w:r>
            <w:r>
              <w:rPr>
                <w:rFonts w:ascii="Calibri"/>
                <w:b/>
                <w:sz w:val="22"/>
              </w:rPr>
              <w:t>and</w:t>
            </w:r>
            <w:r>
              <w:rPr>
                <w:rFonts w:ascii="Calibri"/>
                <w:b/>
                <w:spacing w:val="-6"/>
                <w:sz w:val="22"/>
              </w:rPr>
              <w:t> </w:t>
            </w:r>
            <w:r>
              <w:rPr>
                <w:rFonts w:ascii="Calibri"/>
                <w:b/>
                <w:sz w:val="22"/>
              </w:rPr>
              <w:t>conditionals</w:t>
            </w:r>
            <w:r>
              <w:rPr>
                <w:rFonts w:ascii="Calibri"/>
                <w:b/>
                <w:spacing w:val="-6"/>
                <w:sz w:val="22"/>
              </w:rPr>
              <w:t> </w:t>
            </w:r>
            <w:r>
              <w:rPr>
                <w:rFonts w:ascii="Calibri"/>
                <w:b/>
                <w:sz w:val="22"/>
              </w:rPr>
              <w:t>to</w:t>
            </w:r>
            <w:r>
              <w:rPr>
                <w:rFonts w:ascii="Calibri"/>
                <w:b/>
                <w:spacing w:val="-5"/>
                <w:sz w:val="22"/>
              </w:rPr>
              <w:t> </w:t>
            </w:r>
            <w:r>
              <w:rPr>
                <w:rFonts w:ascii="Calibri"/>
                <w:b/>
                <w:sz w:val="22"/>
              </w:rPr>
              <w:t>build</w:t>
            </w:r>
            <w:r>
              <w:rPr>
                <w:rFonts w:ascii="Calibri"/>
                <w:b/>
                <w:spacing w:val="-2"/>
                <w:sz w:val="22"/>
              </w:rPr>
              <w:t> </w:t>
            </w:r>
            <w:r>
              <w:rPr>
                <w:rFonts w:ascii="Calibri"/>
                <w:b/>
                <w:sz w:val="22"/>
              </w:rPr>
              <w:t>a</w:t>
            </w:r>
            <w:r>
              <w:rPr>
                <w:rFonts w:ascii="Calibri"/>
                <w:b/>
                <w:spacing w:val="-5"/>
                <w:sz w:val="22"/>
              </w:rPr>
              <w:t> </w:t>
            </w:r>
            <w:r>
              <w:rPr>
                <w:rFonts w:ascii="Calibri"/>
                <w:b/>
                <w:spacing w:val="-2"/>
                <w:sz w:val="22"/>
              </w:rPr>
              <w:t>scanner</w:t>
            </w:r>
            <w:r>
              <w:rPr>
                <w:rFonts w:ascii="Calibri"/>
                <w:spacing w:val="-2"/>
                <w:sz w:val="22"/>
              </w:rPr>
              <w:t>)</w:t>
            </w:r>
          </w:p>
          <w:p>
            <w:pPr>
              <w:pStyle w:val="TableParagraph"/>
              <w:numPr>
                <w:ilvl w:val="0"/>
                <w:numId w:val="2"/>
              </w:numPr>
              <w:tabs>
                <w:tab w:pos="865" w:val="left" w:leader="none"/>
              </w:tabs>
              <w:spacing w:line="240" w:lineRule="auto" w:before="22" w:after="0"/>
              <w:ind w:left="865" w:right="0" w:hanging="358"/>
              <w:jc w:val="left"/>
              <w:rPr>
                <w:rFonts w:ascii="Calibri"/>
                <w:sz w:val="22"/>
              </w:rPr>
            </w:pPr>
            <w:r>
              <w:rPr>
                <w:rFonts w:ascii="Calibri"/>
                <w:sz w:val="22"/>
              </w:rPr>
              <w:t>Structured</w:t>
            </w:r>
            <w:r>
              <w:rPr>
                <w:rFonts w:ascii="Calibri"/>
                <w:spacing w:val="-6"/>
                <w:sz w:val="22"/>
              </w:rPr>
              <w:t> </w:t>
            </w:r>
            <w:r>
              <w:rPr>
                <w:rFonts w:ascii="Calibri"/>
                <w:sz w:val="22"/>
              </w:rPr>
              <w:t>types</w:t>
            </w:r>
            <w:r>
              <w:rPr>
                <w:rFonts w:ascii="Calibri"/>
                <w:spacing w:val="-7"/>
                <w:sz w:val="22"/>
              </w:rPr>
              <w:t> </w:t>
            </w:r>
            <w:r>
              <w:rPr>
                <w:rFonts w:ascii="Calibri"/>
                <w:sz w:val="22"/>
              </w:rPr>
              <w:t>(struct,</w:t>
            </w:r>
            <w:r>
              <w:rPr>
                <w:rFonts w:ascii="Calibri"/>
                <w:spacing w:val="-6"/>
                <w:sz w:val="22"/>
              </w:rPr>
              <w:t> </w:t>
            </w:r>
            <w:r>
              <w:rPr>
                <w:rFonts w:ascii="Calibri"/>
                <w:sz w:val="22"/>
              </w:rPr>
              <w:t>union),</w:t>
            </w:r>
            <w:r>
              <w:rPr>
                <w:rFonts w:ascii="Calibri"/>
                <w:spacing w:val="-5"/>
                <w:sz w:val="22"/>
              </w:rPr>
              <w:t> </w:t>
            </w:r>
            <w:r>
              <w:rPr>
                <w:rFonts w:ascii="Calibri"/>
                <w:sz w:val="22"/>
              </w:rPr>
              <w:t>type</w:t>
            </w:r>
            <w:r>
              <w:rPr>
                <w:rFonts w:ascii="Calibri"/>
                <w:spacing w:val="-5"/>
                <w:sz w:val="22"/>
              </w:rPr>
              <w:t> </w:t>
            </w:r>
            <w:r>
              <w:rPr>
                <w:rFonts w:ascii="Calibri"/>
                <w:sz w:val="22"/>
              </w:rPr>
              <w:t>definitions</w:t>
            </w:r>
            <w:r>
              <w:rPr>
                <w:rFonts w:ascii="Calibri"/>
                <w:spacing w:val="-8"/>
                <w:sz w:val="22"/>
              </w:rPr>
              <w:t> </w:t>
            </w:r>
            <w:r>
              <w:rPr>
                <w:rFonts w:ascii="Calibri"/>
                <w:spacing w:val="-2"/>
                <w:sz w:val="22"/>
              </w:rPr>
              <w:t>(typedef)</w:t>
            </w:r>
          </w:p>
          <w:p>
            <w:pPr>
              <w:pStyle w:val="TableParagraph"/>
              <w:numPr>
                <w:ilvl w:val="0"/>
                <w:numId w:val="2"/>
              </w:numPr>
              <w:tabs>
                <w:tab w:pos="865" w:val="left" w:leader="none"/>
              </w:tabs>
              <w:spacing w:line="240" w:lineRule="auto" w:before="21" w:after="0"/>
              <w:ind w:left="865" w:right="0" w:hanging="358"/>
              <w:jc w:val="left"/>
              <w:rPr>
                <w:rFonts w:ascii="Calibri"/>
                <w:sz w:val="22"/>
              </w:rPr>
            </w:pPr>
            <w:r>
              <w:rPr>
                <w:rFonts w:ascii="Calibri"/>
                <w:sz w:val="22"/>
              </w:rPr>
              <w:t>Arrays,</w:t>
            </w:r>
            <w:r>
              <w:rPr>
                <w:rFonts w:ascii="Calibri"/>
                <w:spacing w:val="-6"/>
                <w:sz w:val="22"/>
              </w:rPr>
              <w:t> </w:t>
            </w:r>
            <w:r>
              <w:rPr>
                <w:rFonts w:ascii="Calibri"/>
                <w:sz w:val="22"/>
              </w:rPr>
              <w:t>strings</w:t>
            </w:r>
            <w:r>
              <w:rPr>
                <w:rFonts w:ascii="Calibri"/>
                <w:spacing w:val="-6"/>
                <w:sz w:val="22"/>
              </w:rPr>
              <w:t> </w:t>
            </w:r>
            <w:r>
              <w:rPr>
                <w:rFonts w:ascii="Calibri"/>
                <w:sz w:val="22"/>
              </w:rPr>
              <w:t>(</w:t>
            </w:r>
            <w:r>
              <w:rPr>
                <w:rFonts w:ascii="Calibri"/>
                <w:b/>
                <w:sz w:val="22"/>
              </w:rPr>
              <w:t>Program:</w:t>
            </w:r>
            <w:r>
              <w:rPr>
                <w:rFonts w:ascii="Calibri"/>
                <w:b/>
                <w:spacing w:val="-6"/>
                <w:sz w:val="22"/>
              </w:rPr>
              <w:t> </w:t>
            </w:r>
            <w:r>
              <w:rPr>
                <w:rFonts w:ascii="Calibri"/>
                <w:b/>
                <w:sz w:val="22"/>
              </w:rPr>
              <w:t>number</w:t>
            </w:r>
            <w:r>
              <w:rPr>
                <w:rFonts w:ascii="Calibri"/>
                <w:b/>
                <w:spacing w:val="-6"/>
                <w:sz w:val="22"/>
              </w:rPr>
              <w:t> </w:t>
            </w:r>
            <w:r>
              <w:rPr>
                <w:rFonts w:ascii="Calibri"/>
                <w:b/>
                <w:spacing w:val="-2"/>
                <w:sz w:val="22"/>
              </w:rPr>
              <w:t>sorting</w:t>
            </w:r>
            <w:r>
              <w:rPr>
                <w:rFonts w:ascii="Calibri"/>
                <w:spacing w:val="-2"/>
                <w:sz w:val="22"/>
              </w:rPr>
              <w:t>)</w:t>
            </w:r>
          </w:p>
          <w:p>
            <w:pPr>
              <w:pStyle w:val="TableParagraph"/>
              <w:numPr>
                <w:ilvl w:val="0"/>
                <w:numId w:val="2"/>
              </w:numPr>
              <w:tabs>
                <w:tab w:pos="865" w:val="left" w:leader="none"/>
              </w:tabs>
              <w:spacing w:line="240" w:lineRule="auto" w:before="22" w:after="0"/>
              <w:ind w:left="865" w:right="0" w:hanging="358"/>
              <w:jc w:val="left"/>
              <w:rPr>
                <w:rFonts w:ascii="Calibri"/>
                <w:sz w:val="22"/>
              </w:rPr>
            </w:pPr>
            <w:r>
              <w:rPr>
                <w:rFonts w:ascii="Calibri"/>
                <w:sz w:val="22"/>
              </w:rPr>
              <w:t>Abstract</w:t>
            </w:r>
            <w:r>
              <w:rPr>
                <w:rFonts w:ascii="Calibri"/>
                <w:spacing w:val="-6"/>
                <w:sz w:val="22"/>
              </w:rPr>
              <w:t> </w:t>
            </w:r>
            <w:r>
              <w:rPr>
                <w:rFonts w:ascii="Calibri"/>
                <w:sz w:val="22"/>
              </w:rPr>
              <w:t>data</w:t>
            </w:r>
            <w:r>
              <w:rPr>
                <w:rFonts w:ascii="Calibri"/>
                <w:spacing w:val="-6"/>
                <w:sz w:val="22"/>
              </w:rPr>
              <w:t> </w:t>
            </w:r>
            <w:r>
              <w:rPr>
                <w:rFonts w:ascii="Calibri"/>
                <w:sz w:val="22"/>
              </w:rPr>
              <w:t>types</w:t>
            </w:r>
            <w:r>
              <w:rPr>
                <w:rFonts w:ascii="Calibri"/>
                <w:spacing w:val="-2"/>
                <w:sz w:val="22"/>
              </w:rPr>
              <w:t> </w:t>
            </w:r>
            <w:r>
              <w:rPr>
                <w:rFonts w:ascii="Calibri"/>
                <w:sz w:val="22"/>
              </w:rPr>
              <w:t>(*.h,</w:t>
            </w:r>
            <w:r>
              <w:rPr>
                <w:rFonts w:ascii="Calibri"/>
                <w:spacing w:val="-4"/>
                <w:sz w:val="22"/>
              </w:rPr>
              <w:t> </w:t>
            </w:r>
            <w:r>
              <w:rPr>
                <w:rFonts w:ascii="Calibri"/>
                <w:sz w:val="22"/>
              </w:rPr>
              <w:t>*.c</w:t>
            </w:r>
            <w:r>
              <w:rPr>
                <w:rFonts w:ascii="Calibri"/>
                <w:spacing w:val="-3"/>
                <w:sz w:val="22"/>
              </w:rPr>
              <w:t> </w:t>
            </w:r>
            <w:r>
              <w:rPr>
                <w:rFonts w:ascii="Calibri"/>
                <w:sz w:val="22"/>
              </w:rPr>
              <w:t>files)</w:t>
            </w:r>
            <w:r>
              <w:rPr>
                <w:rFonts w:ascii="Calibri"/>
                <w:spacing w:val="-3"/>
                <w:sz w:val="22"/>
              </w:rPr>
              <w:t> </w:t>
            </w:r>
            <w:r>
              <w:rPr>
                <w:rFonts w:ascii="Calibri"/>
                <w:sz w:val="22"/>
              </w:rPr>
              <w:t>(</w:t>
            </w:r>
            <w:r>
              <w:rPr>
                <w:rFonts w:ascii="Calibri"/>
                <w:b/>
                <w:sz w:val="22"/>
              </w:rPr>
              <w:t>Program:</w:t>
            </w:r>
            <w:r>
              <w:rPr>
                <w:rFonts w:ascii="Calibri"/>
                <w:b/>
                <w:spacing w:val="-6"/>
                <w:sz w:val="22"/>
              </w:rPr>
              <w:t> </w:t>
            </w:r>
            <w:r>
              <w:rPr>
                <w:rFonts w:ascii="Calibri"/>
                <w:b/>
                <w:sz w:val="22"/>
              </w:rPr>
              <w:t>stack</w:t>
            </w:r>
            <w:r>
              <w:rPr>
                <w:rFonts w:ascii="Calibri"/>
                <w:b/>
                <w:spacing w:val="-3"/>
                <w:sz w:val="22"/>
              </w:rPr>
              <w:t> </w:t>
            </w:r>
            <w:r>
              <w:rPr>
                <w:rFonts w:ascii="Calibri"/>
                <w:b/>
                <w:sz w:val="22"/>
              </w:rPr>
              <w:t>abstract</w:t>
            </w:r>
            <w:r>
              <w:rPr>
                <w:rFonts w:ascii="Calibri"/>
                <w:b/>
                <w:spacing w:val="-5"/>
                <w:sz w:val="22"/>
              </w:rPr>
              <w:t> </w:t>
            </w:r>
            <w:r>
              <w:rPr>
                <w:rFonts w:ascii="Calibri"/>
                <w:b/>
                <w:sz w:val="22"/>
              </w:rPr>
              <w:t>data</w:t>
            </w:r>
            <w:r>
              <w:rPr>
                <w:rFonts w:ascii="Calibri"/>
                <w:b/>
                <w:spacing w:val="-4"/>
                <w:sz w:val="22"/>
              </w:rPr>
              <w:t> </w:t>
            </w:r>
            <w:r>
              <w:rPr>
                <w:rFonts w:ascii="Calibri"/>
                <w:b/>
                <w:spacing w:val="-2"/>
                <w:sz w:val="22"/>
              </w:rPr>
              <w:t>type</w:t>
            </w:r>
            <w:r>
              <w:rPr>
                <w:rFonts w:ascii="Calibri"/>
                <w:spacing w:val="-2"/>
                <w:sz w:val="22"/>
              </w:rPr>
              <w:t>)</w:t>
            </w:r>
          </w:p>
          <w:p>
            <w:pPr>
              <w:pStyle w:val="TableParagraph"/>
              <w:numPr>
                <w:ilvl w:val="0"/>
                <w:numId w:val="2"/>
              </w:numPr>
              <w:tabs>
                <w:tab w:pos="865" w:val="left" w:leader="none"/>
              </w:tabs>
              <w:spacing w:line="240" w:lineRule="auto" w:before="20" w:after="0"/>
              <w:ind w:left="865" w:right="0" w:hanging="358"/>
              <w:jc w:val="left"/>
              <w:rPr>
                <w:rFonts w:ascii="Calibri"/>
                <w:sz w:val="22"/>
              </w:rPr>
            </w:pPr>
            <w:r>
              <w:rPr>
                <w:rFonts w:ascii="Calibri"/>
                <w:sz w:val="22"/>
              </w:rPr>
              <w:t>Pointers,</w:t>
            </w:r>
            <w:r>
              <w:rPr>
                <w:rFonts w:ascii="Calibri"/>
                <w:spacing w:val="-5"/>
                <w:sz w:val="22"/>
              </w:rPr>
              <w:t> </w:t>
            </w:r>
            <w:r>
              <w:rPr>
                <w:rFonts w:ascii="Calibri"/>
                <w:sz w:val="22"/>
              </w:rPr>
              <w:t>pointer</w:t>
            </w:r>
            <w:r>
              <w:rPr>
                <w:rFonts w:ascii="Calibri"/>
                <w:spacing w:val="-7"/>
                <w:sz w:val="22"/>
              </w:rPr>
              <w:t> </w:t>
            </w:r>
            <w:r>
              <w:rPr>
                <w:rFonts w:ascii="Calibri"/>
                <w:spacing w:val="-2"/>
                <w:sz w:val="22"/>
              </w:rPr>
              <w:t>arithmetic</w:t>
            </w:r>
          </w:p>
          <w:p>
            <w:pPr>
              <w:pStyle w:val="TableParagraph"/>
              <w:numPr>
                <w:ilvl w:val="0"/>
                <w:numId w:val="2"/>
              </w:numPr>
              <w:tabs>
                <w:tab w:pos="865" w:val="left" w:leader="none"/>
              </w:tabs>
              <w:spacing w:line="240" w:lineRule="auto" w:before="22" w:after="0"/>
              <w:ind w:left="865" w:right="0" w:hanging="358"/>
              <w:jc w:val="left"/>
              <w:rPr>
                <w:rFonts w:ascii="Calibri"/>
                <w:sz w:val="22"/>
              </w:rPr>
            </w:pPr>
            <w:r>
              <w:rPr>
                <w:rFonts w:ascii="Calibri"/>
                <w:sz w:val="22"/>
              </w:rPr>
              <w:t>Functions,</w:t>
            </w:r>
            <w:r>
              <w:rPr>
                <w:rFonts w:ascii="Calibri"/>
                <w:spacing w:val="-9"/>
                <w:sz w:val="22"/>
              </w:rPr>
              <w:t> </w:t>
            </w:r>
            <w:r>
              <w:rPr>
                <w:rFonts w:ascii="Calibri"/>
                <w:sz w:val="22"/>
              </w:rPr>
              <w:t>variable</w:t>
            </w:r>
            <w:r>
              <w:rPr>
                <w:rFonts w:ascii="Calibri"/>
                <w:spacing w:val="-5"/>
                <w:sz w:val="22"/>
              </w:rPr>
              <w:t> </w:t>
            </w:r>
            <w:r>
              <w:rPr>
                <w:rFonts w:ascii="Calibri"/>
                <w:sz w:val="22"/>
              </w:rPr>
              <w:t>scopes</w:t>
            </w:r>
            <w:r>
              <w:rPr>
                <w:rFonts w:ascii="Calibri"/>
                <w:spacing w:val="-7"/>
                <w:sz w:val="22"/>
              </w:rPr>
              <w:t> </w:t>
            </w:r>
            <w:r>
              <w:rPr>
                <w:rFonts w:ascii="Calibri"/>
                <w:sz w:val="22"/>
              </w:rPr>
              <w:t>(</w:t>
            </w:r>
            <w:r>
              <w:rPr>
                <w:rFonts w:ascii="Calibri"/>
                <w:b/>
                <w:sz w:val="22"/>
              </w:rPr>
              <w:t>Program:</w:t>
            </w:r>
            <w:r>
              <w:rPr>
                <w:rFonts w:ascii="Calibri"/>
                <w:b/>
                <w:spacing w:val="-6"/>
                <w:sz w:val="22"/>
              </w:rPr>
              <w:t> </w:t>
            </w:r>
            <w:r>
              <w:rPr>
                <w:rFonts w:ascii="Calibri"/>
                <w:b/>
                <w:sz w:val="22"/>
              </w:rPr>
              <w:t>table-based</w:t>
            </w:r>
            <w:r>
              <w:rPr>
                <w:rFonts w:ascii="Calibri"/>
                <w:b/>
                <w:spacing w:val="-6"/>
                <w:sz w:val="22"/>
              </w:rPr>
              <w:t> </w:t>
            </w:r>
            <w:r>
              <w:rPr>
                <w:rFonts w:ascii="Calibri"/>
                <w:b/>
                <w:sz w:val="22"/>
              </w:rPr>
              <w:t>FSM</w:t>
            </w:r>
            <w:r>
              <w:rPr>
                <w:rFonts w:ascii="Calibri"/>
                <w:b/>
                <w:spacing w:val="-6"/>
                <w:sz w:val="22"/>
              </w:rPr>
              <w:t> </w:t>
            </w:r>
            <w:r>
              <w:rPr>
                <w:rFonts w:ascii="Calibri"/>
                <w:b/>
                <w:spacing w:val="-2"/>
                <w:sz w:val="22"/>
              </w:rPr>
              <w:t>implementation</w:t>
            </w:r>
            <w:r>
              <w:rPr>
                <w:rFonts w:ascii="Calibri"/>
                <w:spacing w:val="-2"/>
                <w:sz w:val="22"/>
              </w:rPr>
              <w:t>)</w:t>
            </w:r>
          </w:p>
          <w:p>
            <w:pPr>
              <w:pStyle w:val="TableParagraph"/>
              <w:numPr>
                <w:ilvl w:val="0"/>
                <w:numId w:val="2"/>
              </w:numPr>
              <w:tabs>
                <w:tab w:pos="865" w:val="left" w:leader="none"/>
              </w:tabs>
              <w:spacing w:line="240" w:lineRule="auto" w:before="21" w:after="0"/>
              <w:ind w:left="865" w:right="0" w:hanging="358"/>
              <w:jc w:val="left"/>
              <w:rPr>
                <w:rFonts w:ascii="Calibri"/>
                <w:sz w:val="22"/>
              </w:rPr>
            </w:pPr>
            <w:r>
              <w:rPr>
                <w:rFonts w:ascii="Calibri"/>
                <w:sz w:val="22"/>
              </w:rPr>
              <w:t>Pointers,</w:t>
            </w:r>
            <w:r>
              <w:rPr>
                <w:rFonts w:ascii="Calibri"/>
                <w:spacing w:val="-5"/>
                <w:sz w:val="22"/>
              </w:rPr>
              <w:t> </w:t>
            </w:r>
            <w:r>
              <w:rPr>
                <w:rFonts w:ascii="Calibri"/>
                <w:sz w:val="22"/>
              </w:rPr>
              <w:t>pointer</w:t>
            </w:r>
            <w:r>
              <w:rPr>
                <w:rFonts w:ascii="Calibri"/>
                <w:spacing w:val="-8"/>
                <w:sz w:val="22"/>
              </w:rPr>
              <w:t> </w:t>
            </w:r>
            <w:r>
              <w:rPr>
                <w:rFonts w:ascii="Calibri"/>
                <w:sz w:val="22"/>
              </w:rPr>
              <w:t>arithmetic,</w:t>
            </w:r>
            <w:r>
              <w:rPr>
                <w:rFonts w:ascii="Calibri"/>
                <w:spacing w:val="-4"/>
                <w:sz w:val="22"/>
              </w:rPr>
              <w:t> </w:t>
            </w:r>
            <w:r>
              <w:rPr>
                <w:rFonts w:ascii="Calibri"/>
                <w:sz w:val="22"/>
              </w:rPr>
              <w:t>dynamic</w:t>
            </w:r>
            <w:r>
              <w:rPr>
                <w:rFonts w:ascii="Calibri"/>
                <w:spacing w:val="-7"/>
                <w:sz w:val="22"/>
              </w:rPr>
              <w:t> </w:t>
            </w:r>
            <w:r>
              <w:rPr>
                <w:rFonts w:ascii="Calibri"/>
                <w:sz w:val="22"/>
              </w:rPr>
              <w:t>memory</w:t>
            </w:r>
            <w:r>
              <w:rPr>
                <w:rFonts w:ascii="Calibri"/>
                <w:spacing w:val="-6"/>
                <w:sz w:val="22"/>
              </w:rPr>
              <w:t> </w:t>
            </w:r>
            <w:r>
              <w:rPr>
                <w:rFonts w:ascii="Calibri"/>
                <w:spacing w:val="-2"/>
                <w:sz w:val="22"/>
              </w:rPr>
              <w:t>allocation</w:t>
            </w:r>
          </w:p>
        </w:tc>
      </w:tr>
    </w:tbl>
    <w:p>
      <w:pPr>
        <w:pStyle w:val="TableParagraph"/>
        <w:spacing w:after="0" w:line="240" w:lineRule="auto"/>
        <w:jc w:val="left"/>
        <w:rPr>
          <w:rFonts w:ascii="Calibri"/>
          <w:sz w:val="22"/>
        </w:rPr>
        <w:sectPr>
          <w:type w:val="continuous"/>
          <w:pgSz w:w="12240" w:h="15840"/>
          <w:pgMar w:top="1420" w:bottom="869" w:left="360" w:right="360"/>
        </w:sectPr>
      </w:pPr>
    </w:p>
    <w:tbl>
      <w:tblPr>
        <w:tblW w:w="0" w:type="auto"/>
        <w:jc w:val="left"/>
        <w:tblInd w:w="4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580"/>
        <w:gridCol w:w="9192"/>
      </w:tblGrid>
      <w:tr>
        <w:trPr>
          <w:trHeight w:val="1618" w:hRule="atLeast"/>
        </w:trPr>
        <w:tc>
          <w:tcPr>
            <w:tcW w:w="1580" w:type="dxa"/>
            <w:shd w:val="clear" w:color="auto" w:fill="EDEDED"/>
          </w:tcPr>
          <w:p>
            <w:pPr>
              <w:pStyle w:val="TableParagraph"/>
              <w:ind w:left="0"/>
              <w:rPr>
                <w:sz w:val="22"/>
              </w:rPr>
            </w:pPr>
          </w:p>
        </w:tc>
        <w:tc>
          <w:tcPr>
            <w:tcW w:w="9192" w:type="dxa"/>
            <w:shd w:val="clear" w:color="auto" w:fill="F1F1F1"/>
          </w:tcPr>
          <w:p>
            <w:pPr>
              <w:pStyle w:val="TableParagraph"/>
              <w:numPr>
                <w:ilvl w:val="0"/>
                <w:numId w:val="3"/>
              </w:numPr>
              <w:tabs>
                <w:tab w:pos="915" w:val="left" w:leader="none"/>
              </w:tabs>
              <w:spacing w:line="240" w:lineRule="auto" w:before="147" w:after="0"/>
              <w:ind w:left="915" w:right="0" w:hanging="408"/>
              <w:jc w:val="left"/>
              <w:rPr>
                <w:rFonts w:ascii="Calibri"/>
                <w:sz w:val="22"/>
              </w:rPr>
            </w:pPr>
            <w:r>
              <w:rPr>
                <w:rFonts w:ascii="Calibri"/>
                <w:sz w:val="22"/>
              </w:rPr>
              <w:t>Linked</w:t>
            </w:r>
            <w:r>
              <w:rPr>
                <w:rFonts w:ascii="Calibri"/>
                <w:spacing w:val="-5"/>
                <w:sz w:val="22"/>
              </w:rPr>
              <w:t> </w:t>
            </w:r>
            <w:r>
              <w:rPr>
                <w:rFonts w:ascii="Calibri"/>
                <w:sz w:val="22"/>
              </w:rPr>
              <w:t>lists</w:t>
            </w:r>
            <w:r>
              <w:rPr>
                <w:rFonts w:ascii="Calibri"/>
                <w:spacing w:val="-3"/>
                <w:sz w:val="22"/>
              </w:rPr>
              <w:t> </w:t>
            </w:r>
            <w:r>
              <w:rPr>
                <w:rFonts w:ascii="Calibri"/>
                <w:sz w:val="22"/>
              </w:rPr>
              <w:t>(</w:t>
            </w:r>
            <w:r>
              <w:rPr>
                <w:rFonts w:ascii="Calibri"/>
                <w:b/>
                <w:sz w:val="22"/>
              </w:rPr>
              <w:t>Program:</w:t>
            </w:r>
            <w:r>
              <w:rPr>
                <w:rFonts w:ascii="Calibri"/>
                <w:b/>
                <w:spacing w:val="-4"/>
                <w:sz w:val="22"/>
              </w:rPr>
              <w:t> </w:t>
            </w:r>
            <w:r>
              <w:rPr>
                <w:rFonts w:ascii="Calibri"/>
                <w:b/>
                <w:sz w:val="22"/>
              </w:rPr>
              <w:t>linked</w:t>
            </w:r>
            <w:r>
              <w:rPr>
                <w:rFonts w:ascii="Calibri"/>
                <w:b/>
                <w:spacing w:val="-4"/>
                <w:sz w:val="22"/>
              </w:rPr>
              <w:t> </w:t>
            </w:r>
            <w:r>
              <w:rPr>
                <w:rFonts w:ascii="Calibri"/>
                <w:b/>
                <w:spacing w:val="-2"/>
                <w:sz w:val="22"/>
              </w:rPr>
              <w:t>lists</w:t>
            </w:r>
            <w:r>
              <w:rPr>
                <w:rFonts w:ascii="Calibri"/>
                <w:spacing w:val="-2"/>
                <w:sz w:val="22"/>
              </w:rPr>
              <w:t>)</w:t>
            </w:r>
          </w:p>
          <w:p>
            <w:pPr>
              <w:pStyle w:val="TableParagraph"/>
              <w:numPr>
                <w:ilvl w:val="0"/>
                <w:numId w:val="3"/>
              </w:numPr>
              <w:tabs>
                <w:tab w:pos="865" w:val="left" w:leader="none"/>
              </w:tabs>
              <w:spacing w:line="240" w:lineRule="auto" w:before="22" w:after="0"/>
              <w:ind w:left="865" w:right="0" w:hanging="358"/>
              <w:jc w:val="left"/>
              <w:rPr>
                <w:rFonts w:ascii="Calibri"/>
                <w:sz w:val="22"/>
              </w:rPr>
            </w:pPr>
            <w:r>
              <w:rPr>
                <w:rFonts w:ascii="Calibri"/>
                <w:sz w:val="22"/>
              </w:rPr>
              <w:t>Linked</w:t>
            </w:r>
            <w:r>
              <w:rPr>
                <w:rFonts w:ascii="Calibri"/>
                <w:spacing w:val="-4"/>
                <w:sz w:val="22"/>
              </w:rPr>
              <w:t> </w:t>
            </w:r>
            <w:r>
              <w:rPr>
                <w:rFonts w:ascii="Calibri"/>
                <w:spacing w:val="-2"/>
                <w:sz w:val="22"/>
              </w:rPr>
              <w:t>lists</w:t>
            </w:r>
          </w:p>
          <w:p>
            <w:pPr>
              <w:pStyle w:val="TableParagraph"/>
              <w:numPr>
                <w:ilvl w:val="0"/>
                <w:numId w:val="3"/>
              </w:numPr>
              <w:tabs>
                <w:tab w:pos="865" w:val="left" w:leader="none"/>
              </w:tabs>
              <w:spacing w:line="240" w:lineRule="auto" w:before="22" w:after="0"/>
              <w:ind w:left="865" w:right="0" w:hanging="358"/>
              <w:jc w:val="left"/>
              <w:rPr>
                <w:rFonts w:ascii="Calibri"/>
                <w:sz w:val="22"/>
              </w:rPr>
            </w:pPr>
            <w:r>
              <w:rPr>
                <w:rFonts w:ascii="Calibri"/>
                <w:sz w:val="22"/>
              </w:rPr>
              <w:t>Multiple-linked</w:t>
            </w:r>
            <w:r>
              <w:rPr>
                <w:rFonts w:ascii="Calibri"/>
                <w:spacing w:val="-9"/>
                <w:sz w:val="22"/>
              </w:rPr>
              <w:t> </w:t>
            </w:r>
            <w:r>
              <w:rPr>
                <w:rFonts w:ascii="Calibri"/>
                <w:spacing w:val="-2"/>
                <w:sz w:val="22"/>
              </w:rPr>
              <w:t>lists</w:t>
            </w:r>
          </w:p>
          <w:p>
            <w:pPr>
              <w:pStyle w:val="TableParagraph"/>
              <w:numPr>
                <w:ilvl w:val="0"/>
                <w:numId w:val="3"/>
              </w:numPr>
              <w:tabs>
                <w:tab w:pos="865" w:val="left" w:leader="none"/>
              </w:tabs>
              <w:spacing w:line="240" w:lineRule="auto" w:before="22" w:after="0"/>
              <w:ind w:left="865" w:right="0" w:hanging="358"/>
              <w:jc w:val="left"/>
              <w:rPr>
                <w:rFonts w:ascii="Calibri"/>
                <w:sz w:val="22"/>
              </w:rPr>
            </w:pPr>
            <w:r>
              <w:rPr>
                <w:rFonts w:ascii="Calibri"/>
                <w:spacing w:val="-2"/>
                <w:sz w:val="22"/>
              </w:rPr>
              <w:t>Overview</w:t>
            </w:r>
          </w:p>
        </w:tc>
      </w:tr>
      <w:tr>
        <w:trPr>
          <w:trHeight w:val="855" w:hRule="atLeast"/>
        </w:trPr>
        <w:tc>
          <w:tcPr>
            <w:tcW w:w="1580" w:type="dxa"/>
            <w:shd w:val="clear" w:color="auto" w:fill="EDEDED"/>
          </w:tcPr>
          <w:p>
            <w:pPr>
              <w:pStyle w:val="TableParagraph"/>
              <w:spacing w:before="149"/>
              <w:ind w:right="422"/>
              <w:rPr>
                <w:b/>
                <w:sz w:val="24"/>
              </w:rPr>
            </w:pPr>
            <w:r>
              <w:rPr>
                <w:b/>
                <w:spacing w:val="-2"/>
                <w:sz w:val="24"/>
              </w:rPr>
              <w:t>Course Webpage</w:t>
            </w:r>
          </w:p>
        </w:tc>
        <w:tc>
          <w:tcPr>
            <w:tcW w:w="9192" w:type="dxa"/>
            <w:shd w:val="clear" w:color="auto" w:fill="EDEDED"/>
          </w:tcPr>
          <w:p>
            <w:pPr>
              <w:pStyle w:val="TableParagraph"/>
              <w:ind w:left="0"/>
              <w:rPr>
                <w:sz w:val="22"/>
              </w:rPr>
            </w:pPr>
          </w:p>
        </w:tc>
      </w:tr>
    </w:tbl>
    <w:p>
      <w:pPr>
        <w:pStyle w:val="BodyText"/>
        <w:spacing w:before="0"/>
        <w:ind w:left="0"/>
        <w:jc w:val="left"/>
      </w:pPr>
    </w:p>
    <w:p>
      <w:pPr>
        <w:pStyle w:val="BodyText"/>
        <w:spacing w:before="0"/>
        <w:ind w:left="0"/>
        <w:jc w:val="left"/>
      </w:pPr>
    </w:p>
    <w:p>
      <w:pPr>
        <w:pStyle w:val="BodyText"/>
        <w:spacing w:before="172"/>
        <w:ind w:left="0"/>
        <w:jc w:val="left"/>
      </w:pPr>
    </w:p>
    <w:p>
      <w:pPr>
        <w:pStyle w:val="BodyText"/>
        <w:spacing w:before="1"/>
      </w:pPr>
      <w:r>
        <w:rPr>
          <w:b/>
        </w:rPr>
        <w:t>Grading</w:t>
      </w:r>
      <w:r>
        <w:rPr/>
        <w:t>:</w:t>
      </w:r>
      <w:r>
        <w:rPr>
          <w:spacing w:val="-5"/>
        </w:rPr>
        <w:t> </w:t>
      </w:r>
      <w:r>
        <w:rPr/>
        <w:t>Midterm</w:t>
      </w:r>
      <w:r>
        <w:rPr>
          <w:spacing w:val="-6"/>
        </w:rPr>
        <w:t> </w:t>
      </w:r>
      <w:r>
        <w:rPr/>
        <w:t>exam</w:t>
      </w:r>
      <w:r>
        <w:rPr>
          <w:spacing w:val="-7"/>
        </w:rPr>
        <w:t> </w:t>
      </w:r>
      <w:r>
        <w:rPr/>
        <w:t>(30%),</w:t>
      </w:r>
      <w:r>
        <w:rPr>
          <w:spacing w:val="-2"/>
        </w:rPr>
        <w:t> </w:t>
      </w:r>
      <w:r>
        <w:rPr/>
        <w:t>Final</w:t>
      </w:r>
      <w:r>
        <w:rPr>
          <w:spacing w:val="-2"/>
        </w:rPr>
        <w:t> </w:t>
      </w:r>
      <w:r>
        <w:rPr/>
        <w:t>exam</w:t>
      </w:r>
      <w:r>
        <w:rPr>
          <w:spacing w:val="-6"/>
        </w:rPr>
        <w:t> </w:t>
      </w:r>
      <w:r>
        <w:rPr/>
        <w:t>(40%),</w:t>
      </w:r>
      <w:r>
        <w:rPr>
          <w:spacing w:val="-3"/>
        </w:rPr>
        <w:t> </w:t>
      </w:r>
      <w:r>
        <w:rPr/>
        <w:t>Weekly</w:t>
      </w:r>
      <w:r>
        <w:rPr>
          <w:spacing w:val="-6"/>
        </w:rPr>
        <w:t> </w:t>
      </w:r>
      <w:r>
        <w:rPr/>
        <w:t>home</w:t>
      </w:r>
      <w:r>
        <w:rPr>
          <w:spacing w:val="-2"/>
        </w:rPr>
        <w:t> </w:t>
      </w:r>
      <w:r>
        <w:rPr/>
        <w:t>works</w:t>
      </w:r>
      <w:r>
        <w:rPr>
          <w:spacing w:val="1"/>
        </w:rPr>
        <w:t> </w:t>
      </w:r>
      <w:r>
        <w:rPr/>
        <w:t>(15%),</w:t>
      </w:r>
      <w:r>
        <w:rPr>
          <w:spacing w:val="-5"/>
        </w:rPr>
        <w:t> </w:t>
      </w:r>
      <w:r>
        <w:rPr/>
        <w:t>Course</w:t>
      </w:r>
      <w:r>
        <w:rPr>
          <w:spacing w:val="-5"/>
        </w:rPr>
        <w:t> </w:t>
      </w:r>
      <w:r>
        <w:rPr/>
        <w:t>project</w:t>
      </w:r>
      <w:r>
        <w:rPr>
          <w:spacing w:val="-1"/>
        </w:rPr>
        <w:t> </w:t>
      </w:r>
      <w:r>
        <w:rPr>
          <w:spacing w:val="-2"/>
        </w:rPr>
        <w:t>(15%)</w:t>
      </w:r>
    </w:p>
    <w:p>
      <w:pPr>
        <w:pStyle w:val="BodyText"/>
        <w:spacing w:line="256" w:lineRule="auto" w:before="182"/>
        <w:ind w:right="1075"/>
      </w:pPr>
      <w:r>
        <w:rPr>
          <w:b/>
        </w:rPr>
        <w:t>Extra</w:t>
      </w:r>
      <w:r>
        <w:rPr>
          <w:b/>
          <w:spacing w:val="-16"/>
        </w:rPr>
        <w:t> </w:t>
      </w:r>
      <w:r>
        <w:rPr>
          <w:b/>
        </w:rPr>
        <w:t>credit</w:t>
      </w:r>
      <w:r>
        <w:rPr/>
        <w:t>:</w:t>
      </w:r>
      <w:r>
        <w:rPr>
          <w:spacing w:val="-14"/>
        </w:rPr>
        <w:t> </w:t>
      </w:r>
      <w:r>
        <w:rPr/>
        <w:t>5%</w:t>
      </w:r>
      <w:r>
        <w:rPr>
          <w:spacing w:val="-14"/>
        </w:rPr>
        <w:t> </w:t>
      </w:r>
      <w:r>
        <w:rPr/>
        <w:t>extra</w:t>
      </w:r>
      <w:r>
        <w:rPr>
          <w:spacing w:val="-13"/>
        </w:rPr>
        <w:t> </w:t>
      </w:r>
      <w:r>
        <w:rPr/>
        <w:t>credit</w:t>
      </w:r>
      <w:r>
        <w:rPr>
          <w:spacing w:val="-14"/>
        </w:rPr>
        <w:t> </w:t>
      </w:r>
      <w:r>
        <w:rPr/>
        <w:t>can</w:t>
      </w:r>
      <w:r>
        <w:rPr>
          <w:spacing w:val="-14"/>
        </w:rPr>
        <w:t> </w:t>
      </w:r>
      <w:r>
        <w:rPr/>
        <w:t>be</w:t>
      </w:r>
      <w:r>
        <w:rPr>
          <w:spacing w:val="-14"/>
        </w:rPr>
        <w:t> </w:t>
      </w:r>
      <w:r>
        <w:rPr/>
        <w:t>assigned</w:t>
      </w:r>
      <w:r>
        <w:rPr>
          <w:spacing w:val="-13"/>
        </w:rPr>
        <w:t> </w:t>
      </w:r>
      <w:r>
        <w:rPr/>
        <w:t>by</w:t>
      </w:r>
      <w:r>
        <w:rPr>
          <w:spacing w:val="-14"/>
        </w:rPr>
        <w:t> </w:t>
      </w:r>
      <w:r>
        <w:rPr/>
        <w:t>the</w:t>
      </w:r>
      <w:r>
        <w:rPr>
          <w:spacing w:val="-14"/>
        </w:rPr>
        <w:t> </w:t>
      </w:r>
      <w:r>
        <w:rPr/>
        <w:t>instructor</w:t>
      </w:r>
      <w:r>
        <w:rPr>
          <w:spacing w:val="-14"/>
        </w:rPr>
        <w:t> </w:t>
      </w:r>
      <w:r>
        <w:rPr/>
        <w:t>based</w:t>
      </w:r>
      <w:r>
        <w:rPr>
          <w:spacing w:val="-13"/>
        </w:rPr>
        <w:t> </w:t>
      </w:r>
      <w:r>
        <w:rPr/>
        <w:t>on</w:t>
      </w:r>
      <w:r>
        <w:rPr>
          <w:spacing w:val="-14"/>
        </w:rPr>
        <w:t> </w:t>
      </w:r>
      <w:r>
        <w:rPr/>
        <w:t>in-class</w:t>
      </w:r>
      <w:r>
        <w:rPr>
          <w:spacing w:val="-14"/>
        </w:rPr>
        <w:t> </w:t>
      </w:r>
      <w:r>
        <w:rPr/>
        <w:t>participation</w:t>
      </w:r>
      <w:r>
        <w:rPr>
          <w:spacing w:val="-14"/>
        </w:rPr>
        <w:t> </w:t>
      </w:r>
      <w:r>
        <w:rPr/>
        <w:t>using</w:t>
      </w:r>
      <w:r>
        <w:rPr>
          <w:spacing w:val="-13"/>
        </w:rPr>
        <w:t> </w:t>
      </w:r>
      <w:r>
        <w:rPr/>
        <w:t>Turning Point Clicker system.</w:t>
      </w:r>
    </w:p>
    <w:p>
      <w:pPr>
        <w:pStyle w:val="BodyText"/>
        <w:spacing w:before="0"/>
        <w:ind w:left="0"/>
        <w:jc w:val="left"/>
      </w:pPr>
    </w:p>
    <w:p>
      <w:pPr>
        <w:pStyle w:val="BodyText"/>
        <w:spacing w:before="90"/>
        <w:ind w:left="0"/>
        <w:jc w:val="left"/>
      </w:pPr>
    </w:p>
    <w:p>
      <w:pPr>
        <w:pStyle w:val="BodyText"/>
        <w:tabs>
          <w:tab w:pos="2229" w:val="left" w:leader="none"/>
          <w:tab w:pos="4110" w:val="left" w:leader="none"/>
          <w:tab w:pos="5566" w:val="left" w:leader="none"/>
          <w:tab w:pos="6579" w:val="left" w:leader="none"/>
          <w:tab w:pos="7680" w:val="left" w:leader="none"/>
          <w:tab w:pos="9135" w:val="left" w:leader="none"/>
        </w:tabs>
        <w:spacing w:line="259" w:lineRule="auto" w:before="0"/>
        <w:ind w:right="1074"/>
      </w:pPr>
      <w:r>
        <w:rPr>
          <w:b/>
        </w:rPr>
        <w:t>Instructional/Student Responsibilities:</w:t>
      </w:r>
      <w:r>
        <w:rPr>
          <w:b/>
          <w:spacing w:val="-2"/>
        </w:rPr>
        <w:t> </w:t>
      </w:r>
      <w:r>
        <w:rPr/>
        <w:t>the University Senate’s Undergraduate Council updated the University’s statement of Minimal Instruction and Student Responsibilities in Fall</w:t>
      </w:r>
      <w:r>
        <w:rPr>
          <w:spacing w:val="-4"/>
        </w:rPr>
        <w:t> </w:t>
      </w:r>
      <w:r>
        <w:rPr/>
        <w:t>2008. Please review it carefully.</w:t>
      </w:r>
      <w:r>
        <w:rPr>
          <w:spacing w:val="-10"/>
        </w:rPr>
        <w:t> </w:t>
      </w:r>
      <w:r>
        <w:rPr/>
        <w:t>Also</w:t>
      </w:r>
      <w:r>
        <w:rPr>
          <w:spacing w:val="-11"/>
        </w:rPr>
        <w:t> </w:t>
      </w:r>
      <w:r>
        <w:rPr/>
        <w:t>listed</w:t>
      </w:r>
      <w:r>
        <w:rPr>
          <w:spacing w:val="-10"/>
        </w:rPr>
        <w:t> </w:t>
      </w:r>
      <w:r>
        <w:rPr/>
        <w:t>are</w:t>
      </w:r>
      <w:r>
        <w:rPr>
          <w:spacing w:val="-9"/>
        </w:rPr>
        <w:t> </w:t>
      </w:r>
      <w:r>
        <w:rPr/>
        <w:t>the</w:t>
      </w:r>
      <w:r>
        <w:rPr>
          <w:spacing w:val="-9"/>
        </w:rPr>
        <w:t> </w:t>
      </w:r>
      <w:r>
        <w:rPr/>
        <w:t>Minimal</w:t>
      </w:r>
      <w:r>
        <w:rPr>
          <w:spacing w:val="-8"/>
        </w:rPr>
        <w:t> </w:t>
      </w:r>
      <w:r>
        <w:rPr/>
        <w:t>Undergraduate</w:t>
      </w:r>
      <w:r>
        <w:rPr>
          <w:spacing w:val="-9"/>
        </w:rPr>
        <w:t> </w:t>
      </w:r>
      <w:r>
        <w:rPr/>
        <w:t>Student</w:t>
      </w:r>
      <w:r>
        <w:rPr>
          <w:spacing w:val="-9"/>
        </w:rPr>
        <w:t> </w:t>
      </w:r>
      <w:r>
        <w:rPr/>
        <w:t>Responsibilities.</w:t>
      </w:r>
      <w:r>
        <w:rPr>
          <w:spacing w:val="-10"/>
        </w:rPr>
        <w:t> </w:t>
      </w:r>
      <w:r>
        <w:rPr/>
        <w:t>You</w:t>
      </w:r>
      <w:r>
        <w:rPr>
          <w:spacing w:val="-10"/>
        </w:rPr>
        <w:t> </w:t>
      </w:r>
      <w:r>
        <w:rPr/>
        <w:t>may</w:t>
      </w:r>
      <w:r>
        <w:rPr>
          <w:spacing w:val="-12"/>
        </w:rPr>
        <w:t> </w:t>
      </w:r>
      <w:r>
        <w:rPr/>
        <w:t>wish</w:t>
      </w:r>
      <w:r>
        <w:rPr>
          <w:spacing w:val="-9"/>
        </w:rPr>
        <w:t> </w:t>
      </w:r>
      <w:r>
        <w:rPr/>
        <w:t>to</w:t>
      </w:r>
      <w:r>
        <w:rPr>
          <w:spacing w:val="-10"/>
        </w:rPr>
        <w:t> </w:t>
      </w:r>
      <w:r>
        <w:rPr/>
        <w:t>copy</w:t>
      </w:r>
      <w:r>
        <w:rPr>
          <w:spacing w:val="-12"/>
        </w:rPr>
        <w:t> </w:t>
      </w:r>
      <w:r>
        <w:rPr/>
        <w:t>these for your classes or direct students to the website. Both statements may be found in the Academic Policies </w:t>
      </w:r>
      <w:r>
        <w:rPr>
          <w:spacing w:val="-4"/>
        </w:rPr>
        <w:t>and</w:t>
      </w:r>
      <w:r>
        <w:rPr/>
        <w:tab/>
      </w:r>
      <w:r>
        <w:rPr>
          <w:spacing w:val="-2"/>
        </w:rPr>
        <w:t>Regulations</w:t>
      </w:r>
      <w:r>
        <w:rPr/>
        <w:tab/>
      </w:r>
      <w:r>
        <w:rPr>
          <w:spacing w:val="-2"/>
        </w:rPr>
        <w:t>section</w:t>
      </w:r>
      <w:r>
        <w:rPr/>
        <w:tab/>
      </w:r>
      <w:r>
        <w:rPr>
          <w:spacing w:val="-6"/>
        </w:rPr>
        <w:t>of</w:t>
      </w:r>
      <w:r>
        <w:rPr/>
        <w:tab/>
      </w:r>
      <w:r>
        <w:rPr>
          <w:spacing w:val="-4"/>
        </w:rPr>
        <w:t>the</w:t>
      </w:r>
      <w:r>
        <w:rPr/>
        <w:tab/>
      </w:r>
      <w:r>
        <w:rPr>
          <w:spacing w:val="-2"/>
        </w:rPr>
        <w:t>on-line</w:t>
      </w:r>
      <w:r>
        <w:rPr/>
        <w:tab/>
      </w:r>
      <w:r>
        <w:rPr>
          <w:spacing w:val="-2"/>
        </w:rPr>
        <w:t>Undergraduate </w:t>
      </w:r>
      <w:r>
        <w:rPr/>
        <w:t>Bulletin: </w:t>
      </w:r>
      <w:hyperlink r:id="rId6">
        <w:r>
          <w:rPr>
            <w:color w:val="990000"/>
            <w:u w:val="single" w:color="990000"/>
          </w:rPr>
          <w:t>http://sb.cc.stonybrook.edu/bulletin/current/policiesandregulations/policies_expectations/min_in</w:t>
        </w:r>
      </w:hyperlink>
      <w:r>
        <w:rPr>
          <w:color w:val="990000"/>
          <w:u w:val="none"/>
        </w:rPr>
        <w:t> </w:t>
      </w:r>
      <w:hyperlink r:id="rId6">
        <w:r>
          <w:rPr>
            <w:color w:val="990000"/>
            <w:spacing w:val="-2"/>
            <w:u w:val="single" w:color="990000"/>
          </w:rPr>
          <w:t>structional_student_resp.php</w:t>
        </w:r>
      </w:hyperlink>
    </w:p>
    <w:p>
      <w:pPr>
        <w:spacing w:line="259" w:lineRule="auto" w:before="159"/>
        <w:ind w:left="1080" w:right="1077" w:firstLine="0"/>
        <w:jc w:val="both"/>
        <w:rPr>
          <w:sz w:val="22"/>
        </w:rPr>
      </w:pPr>
      <w:r>
        <w:rPr>
          <w:b/>
          <w:sz w:val="22"/>
        </w:rPr>
        <w:t>Student Accessibility Support Services (SASC) -</w:t>
      </w:r>
      <w:r>
        <w:rPr>
          <w:b/>
          <w:spacing w:val="-4"/>
          <w:sz w:val="22"/>
        </w:rPr>
        <w:t> </w:t>
      </w:r>
      <w:r>
        <w:rPr>
          <w:sz w:val="22"/>
        </w:rPr>
        <w:t>Disability Support Services (DSS) is now known as</w:t>
      </w:r>
      <w:r>
        <w:rPr>
          <w:b/>
          <w:sz w:val="22"/>
        </w:rPr>
        <w:t>Student Accessibility Support Services (SASC).</w:t>
      </w:r>
      <w:r>
        <w:rPr>
          <w:b/>
          <w:spacing w:val="40"/>
          <w:sz w:val="22"/>
        </w:rPr>
        <w:t> </w:t>
      </w:r>
      <w:r>
        <w:rPr>
          <w:sz w:val="22"/>
        </w:rPr>
        <w:t>At the end of this email are two new very important SASC</w:t>
      </w:r>
      <w:r>
        <w:rPr>
          <w:spacing w:val="-3"/>
          <w:sz w:val="22"/>
        </w:rPr>
        <w:t> </w:t>
      </w:r>
      <w:r>
        <w:rPr>
          <w:sz w:val="22"/>
        </w:rPr>
        <w:t>policies.</w:t>
      </w:r>
      <w:r>
        <w:rPr>
          <w:spacing w:val="80"/>
          <w:sz w:val="22"/>
        </w:rPr>
        <w:t> </w:t>
      </w:r>
      <w:r>
        <w:rPr>
          <w:sz w:val="22"/>
        </w:rPr>
        <w:t>Please</w:t>
      </w:r>
      <w:r>
        <w:rPr>
          <w:spacing w:val="-1"/>
          <w:sz w:val="22"/>
        </w:rPr>
        <w:t> </w:t>
      </w:r>
      <w:r>
        <w:rPr>
          <w:sz w:val="22"/>
        </w:rPr>
        <w:t>take</w:t>
      </w:r>
      <w:r>
        <w:rPr>
          <w:spacing w:val="-1"/>
          <w:sz w:val="22"/>
        </w:rPr>
        <w:t> </w:t>
      </w:r>
      <w:r>
        <w:rPr>
          <w:sz w:val="22"/>
        </w:rPr>
        <w:t>the</w:t>
      </w:r>
      <w:r>
        <w:rPr>
          <w:spacing w:val="-1"/>
          <w:sz w:val="22"/>
        </w:rPr>
        <w:t> </w:t>
      </w:r>
      <w:r>
        <w:rPr>
          <w:sz w:val="22"/>
        </w:rPr>
        <w:t>time</w:t>
      </w:r>
      <w:r>
        <w:rPr>
          <w:spacing w:val="-1"/>
          <w:sz w:val="22"/>
        </w:rPr>
        <w:t> </w:t>
      </w:r>
      <w:r>
        <w:rPr>
          <w:sz w:val="22"/>
        </w:rPr>
        <w:t>to</w:t>
      </w:r>
      <w:r>
        <w:rPr>
          <w:spacing w:val="-1"/>
          <w:sz w:val="22"/>
        </w:rPr>
        <w:t> </w:t>
      </w:r>
      <w:r>
        <w:rPr>
          <w:sz w:val="22"/>
        </w:rPr>
        <w:t>review</w:t>
      </w:r>
      <w:r>
        <w:rPr>
          <w:spacing w:val="-1"/>
          <w:sz w:val="22"/>
        </w:rPr>
        <w:t> </w:t>
      </w:r>
      <w:r>
        <w:rPr>
          <w:sz w:val="22"/>
        </w:rPr>
        <w:t>them</w:t>
      </w:r>
      <w:r>
        <w:rPr>
          <w:spacing w:val="-5"/>
          <w:sz w:val="22"/>
        </w:rPr>
        <w:t> </w:t>
      </w:r>
      <w:r>
        <w:rPr>
          <w:sz w:val="22"/>
        </w:rPr>
        <w:t>as</w:t>
      </w:r>
      <w:r>
        <w:rPr>
          <w:spacing w:val="-1"/>
          <w:sz w:val="22"/>
        </w:rPr>
        <w:t> </w:t>
      </w:r>
      <w:r>
        <w:rPr>
          <w:sz w:val="22"/>
        </w:rPr>
        <w:t>they</w:t>
      </w:r>
      <w:r>
        <w:rPr>
          <w:spacing w:val="-3"/>
          <w:sz w:val="22"/>
        </w:rPr>
        <w:t> </w:t>
      </w:r>
      <w:r>
        <w:rPr>
          <w:sz w:val="22"/>
        </w:rPr>
        <w:t>directly</w:t>
      </w:r>
      <w:r>
        <w:rPr>
          <w:spacing w:val="-4"/>
          <w:sz w:val="22"/>
        </w:rPr>
        <w:t> </w:t>
      </w:r>
      <w:r>
        <w:rPr>
          <w:sz w:val="22"/>
        </w:rPr>
        <w:t>impact how</w:t>
      </w:r>
      <w:r>
        <w:rPr>
          <w:spacing w:val="-2"/>
          <w:sz w:val="22"/>
        </w:rPr>
        <w:t> </w:t>
      </w:r>
      <w:r>
        <w:rPr>
          <w:sz w:val="22"/>
        </w:rPr>
        <w:t>faculty</w:t>
      </w:r>
      <w:r>
        <w:rPr>
          <w:spacing w:val="-4"/>
          <w:sz w:val="22"/>
        </w:rPr>
        <w:t> </w:t>
      </w:r>
      <w:r>
        <w:rPr>
          <w:sz w:val="22"/>
        </w:rPr>
        <w:t>will interact with this important office going forward.</w:t>
      </w:r>
    </w:p>
    <w:p>
      <w:pPr>
        <w:pStyle w:val="BodyText"/>
        <w:spacing w:line="259" w:lineRule="auto"/>
        <w:ind w:right="1074"/>
      </w:pPr>
      <w:r>
        <w:rPr>
          <w:b/>
        </w:rPr>
        <w:t>Accessibility of Course Content: </w:t>
      </w:r>
      <w:r>
        <w:rPr/>
        <w:t>It is important for all students to have equal access to course materials at</w:t>
      </w:r>
      <w:r>
        <w:rPr>
          <w:spacing w:val="-7"/>
        </w:rPr>
        <w:t> </w:t>
      </w:r>
      <w:r>
        <w:rPr/>
        <w:t>all</w:t>
      </w:r>
      <w:r>
        <w:rPr>
          <w:spacing w:val="-7"/>
        </w:rPr>
        <w:t> </w:t>
      </w:r>
      <w:r>
        <w:rPr/>
        <w:t>times.</w:t>
      </w:r>
      <w:r>
        <w:rPr>
          <w:spacing w:val="-8"/>
        </w:rPr>
        <w:t> </w:t>
      </w:r>
      <w:r>
        <w:rPr/>
        <w:t>For</w:t>
      </w:r>
      <w:r>
        <w:rPr>
          <w:spacing w:val="-9"/>
        </w:rPr>
        <w:t> </w:t>
      </w:r>
      <w:r>
        <w:rPr/>
        <w:t>this</w:t>
      </w:r>
      <w:r>
        <w:rPr>
          <w:spacing w:val="-9"/>
        </w:rPr>
        <w:t> </w:t>
      </w:r>
      <w:r>
        <w:rPr/>
        <w:t>reason,</w:t>
      </w:r>
      <w:r>
        <w:rPr>
          <w:spacing w:val="-10"/>
        </w:rPr>
        <w:t> </w:t>
      </w:r>
      <w:r>
        <w:rPr/>
        <w:t>when</w:t>
      </w:r>
      <w:r>
        <w:rPr>
          <w:spacing w:val="-8"/>
        </w:rPr>
        <w:t> </w:t>
      </w:r>
      <w:r>
        <w:rPr/>
        <w:t>your</w:t>
      </w:r>
      <w:r>
        <w:rPr>
          <w:spacing w:val="-9"/>
        </w:rPr>
        <w:t> </w:t>
      </w:r>
      <w:r>
        <w:rPr/>
        <w:t>pedagogy</w:t>
      </w:r>
      <w:r>
        <w:rPr>
          <w:spacing w:val="-10"/>
        </w:rPr>
        <w:t> </w:t>
      </w:r>
      <w:r>
        <w:rPr/>
        <w:t>includes</w:t>
      </w:r>
      <w:r>
        <w:rPr>
          <w:spacing w:val="-7"/>
        </w:rPr>
        <w:t> </w:t>
      </w:r>
      <w:r>
        <w:rPr/>
        <w:t>videos</w:t>
      </w:r>
      <w:r>
        <w:rPr>
          <w:spacing w:val="-7"/>
        </w:rPr>
        <w:t> </w:t>
      </w:r>
      <w:r>
        <w:rPr/>
        <w:t>or</w:t>
      </w:r>
      <w:r>
        <w:rPr>
          <w:spacing w:val="-7"/>
        </w:rPr>
        <w:t> </w:t>
      </w:r>
      <w:r>
        <w:rPr/>
        <w:t>audio,</w:t>
      </w:r>
      <w:r>
        <w:rPr>
          <w:spacing w:val="-8"/>
        </w:rPr>
        <w:t> </w:t>
      </w:r>
      <w:r>
        <w:rPr/>
        <w:t>captions</w:t>
      </w:r>
      <w:r>
        <w:rPr>
          <w:spacing w:val="-7"/>
        </w:rPr>
        <w:t> </w:t>
      </w:r>
      <w:r>
        <w:rPr/>
        <w:t>or</w:t>
      </w:r>
      <w:r>
        <w:rPr>
          <w:spacing w:val="-9"/>
        </w:rPr>
        <w:t> </w:t>
      </w:r>
      <w:r>
        <w:rPr/>
        <w:t>a</w:t>
      </w:r>
      <w:r>
        <w:rPr>
          <w:spacing w:val="-9"/>
        </w:rPr>
        <w:t> </w:t>
      </w:r>
      <w:r>
        <w:rPr/>
        <w:t>transcript </w:t>
      </w:r>
      <w:r>
        <w:rPr>
          <w:b/>
        </w:rPr>
        <w:t>must</w:t>
      </w:r>
      <w:r>
        <w:rPr>
          <w:b/>
          <w:spacing w:val="-7"/>
        </w:rPr>
        <w:t> </w:t>
      </w:r>
      <w:r>
        <w:rPr>
          <w:b/>
        </w:rPr>
        <w:t>be made available</w:t>
      </w:r>
      <w:r>
        <w:rPr>
          <w:b/>
          <w:spacing w:val="-1"/>
        </w:rPr>
        <w:t> </w:t>
      </w:r>
      <w:r>
        <w:rPr/>
        <w:t>at the same time the media is posted. To insure access for students with print disabilities, electronic documents should be created following accessibility best practices. At a minimum, PDF and PowerPoint materials should also be posted as a Word Document. The National Center on Disability and Access to Education (NCDAE), has posted</w:t>
      </w:r>
      <w:r>
        <w:rPr>
          <w:spacing w:val="-1"/>
        </w:rPr>
        <w:t> </w:t>
      </w:r>
      <w:r>
        <w:rPr/>
        <w:t>‘</w:t>
      </w:r>
      <w:r>
        <w:rPr>
          <w:i/>
        </w:rPr>
        <w:t>Cheatsheets’</w:t>
      </w:r>
      <w:r>
        <w:rPr>
          <w:i/>
          <w:spacing w:val="-3"/>
        </w:rPr>
        <w:t> </w:t>
      </w:r>
      <w:r>
        <w:rPr/>
        <w:t>detailing common accessibility best practices to enable the creation of accessible PDF, word, PowerPoint and web materials (including how to caption YouTube videos) at: </w:t>
      </w:r>
      <w:hyperlink r:id="rId7">
        <w:r>
          <w:rPr>
            <w:color w:val="990000"/>
            <w:u w:val="single" w:color="990000"/>
          </w:rPr>
          <w:t>http://ncdae.org/resources/cheatsheets</w:t>
        </w:r>
      </w:hyperlink>
    </w:p>
    <w:p>
      <w:pPr>
        <w:spacing w:line="256" w:lineRule="auto" w:before="160"/>
        <w:ind w:left="1080" w:right="1074" w:firstLine="0"/>
        <w:jc w:val="both"/>
        <w:rPr>
          <w:sz w:val="22"/>
        </w:rPr>
      </w:pPr>
      <w:r>
        <w:rPr>
          <w:sz w:val="22"/>
        </w:rPr>
        <w:t>If you have questions regarding how to make your course content accessible please contact</w:t>
      </w:r>
      <w:r>
        <w:rPr>
          <w:b/>
          <w:sz w:val="22"/>
        </w:rPr>
        <w:t>Student Accessibility Support Services (SASC) </w:t>
      </w:r>
      <w:r>
        <w:rPr>
          <w:sz w:val="22"/>
        </w:rPr>
        <w:t>for assistance. (2-6748 or </w:t>
      </w:r>
      <w:hyperlink r:id="rId8">
        <w:r>
          <w:rPr>
            <w:color w:val="990000"/>
            <w:sz w:val="22"/>
            <w:u w:val="single" w:color="990000"/>
          </w:rPr>
          <w:t>sasc@stonybrook.edu</w:t>
        </w:r>
      </w:hyperlink>
      <w:r>
        <w:rPr>
          <w:sz w:val="22"/>
          <w:u w:val="none"/>
        </w:rPr>
        <w:t>)</w:t>
      </w:r>
    </w:p>
    <w:p>
      <w:pPr>
        <w:pStyle w:val="BodyText"/>
        <w:spacing w:line="259" w:lineRule="auto" w:before="164"/>
        <w:ind w:right="1076"/>
      </w:pPr>
      <w:r>
        <w:rPr/>
        <w:t>All requests for a disability related accommodation must originate with SASC. If a student directly approaches you for a disability related accommodation and you have not received a letter from SASC, please inform the student to contact SASC using the information provided on your syllabus. You should not accept any disability related documentation from the student.</w:t>
      </w:r>
    </w:p>
    <w:p>
      <w:pPr>
        <w:pStyle w:val="BodyText"/>
        <w:spacing w:after="0" w:line="259" w:lineRule="auto"/>
        <w:sectPr>
          <w:type w:val="continuous"/>
          <w:pgSz w:w="12240" w:h="15840"/>
          <w:pgMar w:top="1420" w:bottom="280" w:left="360" w:right="360"/>
        </w:sectPr>
      </w:pPr>
    </w:p>
    <w:p>
      <w:pPr>
        <w:pStyle w:val="BodyText"/>
        <w:spacing w:line="259" w:lineRule="auto" w:before="74"/>
        <w:ind w:right="1074"/>
      </w:pPr>
      <w:r>
        <w:rPr>
          <w:b/>
        </w:rPr>
        <w:t>Student Participation in University-Sponsored Activities:</w:t>
      </w:r>
      <w:r>
        <w:rPr>
          <w:b/>
          <w:spacing w:val="-5"/>
        </w:rPr>
        <w:t> </w:t>
      </w:r>
      <w:r>
        <w:rPr/>
        <w:t>Students may be required to miss class as a result of their participation in an event or activity sponsored by the University. Please see the on-line Undergraduate Bulletin for the policy regulating the accommodations that should be made for these students:</w:t>
      </w:r>
      <w:r>
        <w:rPr>
          <w:spacing w:val="-14"/>
        </w:rPr>
        <w:t> </w:t>
      </w:r>
      <w:hyperlink r:id="rId9">
        <w:r>
          <w:rPr>
            <w:color w:val="990000"/>
            <w:u w:val="single" w:color="990000"/>
          </w:rPr>
          <w:t>https://www.stonybrook.edu/sb/bulletin/current/policiesandregulations/policies_expectations/par</w:t>
        </w:r>
      </w:hyperlink>
      <w:r>
        <w:rPr>
          <w:color w:val="990000"/>
          <w:u w:val="none"/>
        </w:rPr>
        <w:t> </w:t>
      </w:r>
      <w:hyperlink r:id="rId9">
        <w:r>
          <w:rPr>
            <w:color w:val="990000"/>
            <w:spacing w:val="-2"/>
            <w:u w:val="single" w:color="990000"/>
          </w:rPr>
          <w:t>ticipation_univsponsered_activities.php</w:t>
        </w:r>
      </w:hyperlink>
    </w:p>
    <w:p>
      <w:pPr>
        <w:pStyle w:val="BodyText"/>
        <w:spacing w:line="259" w:lineRule="auto" w:before="158"/>
        <w:ind w:right="1075"/>
      </w:pPr>
      <w:r>
        <w:rPr>
          <w:b/>
        </w:rPr>
        <w:t>Withdrawals</w:t>
      </w:r>
      <w:r>
        <w:rPr>
          <w:b/>
          <w:spacing w:val="-4"/>
        </w:rPr>
        <w:t> </w:t>
      </w:r>
      <w:r>
        <w:rPr>
          <w:b/>
        </w:rPr>
        <w:t>from</w:t>
      </w:r>
      <w:r>
        <w:rPr>
          <w:b/>
          <w:spacing w:val="-2"/>
        </w:rPr>
        <w:t> </w:t>
      </w:r>
      <w:r>
        <w:rPr>
          <w:b/>
        </w:rPr>
        <w:t>Classes:</w:t>
      </w:r>
      <w:r>
        <w:rPr>
          <w:b/>
          <w:spacing w:val="-2"/>
        </w:rPr>
        <w:t> </w:t>
      </w:r>
      <w:r>
        <w:rPr/>
        <w:t>The</w:t>
      </w:r>
      <w:r>
        <w:rPr>
          <w:spacing w:val="-4"/>
        </w:rPr>
        <w:t> </w:t>
      </w:r>
      <w:r>
        <w:rPr/>
        <w:t>academic</w:t>
      </w:r>
      <w:r>
        <w:rPr>
          <w:spacing w:val="-4"/>
        </w:rPr>
        <w:t> </w:t>
      </w:r>
      <w:r>
        <w:rPr/>
        <w:t>calendar,</w:t>
      </w:r>
      <w:r>
        <w:rPr>
          <w:spacing w:val="-7"/>
        </w:rPr>
        <w:t> </w:t>
      </w:r>
      <w:r>
        <w:rPr/>
        <w:t>published</w:t>
      </w:r>
      <w:r>
        <w:rPr>
          <w:spacing w:val="-5"/>
        </w:rPr>
        <w:t> </w:t>
      </w:r>
      <w:r>
        <w:rPr/>
        <w:t>in</w:t>
      </w:r>
      <w:r>
        <w:rPr>
          <w:spacing w:val="-5"/>
        </w:rPr>
        <w:t> </w:t>
      </w:r>
      <w:r>
        <w:rPr/>
        <w:t>the</w:t>
      </w:r>
      <w:r>
        <w:rPr>
          <w:spacing w:val="-4"/>
        </w:rPr>
        <w:t> </w:t>
      </w:r>
      <w:r>
        <w:rPr/>
        <w:t>Undergraduate</w:t>
      </w:r>
      <w:r>
        <w:rPr>
          <w:spacing w:val="-4"/>
        </w:rPr>
        <w:t> </w:t>
      </w:r>
      <w:r>
        <w:rPr/>
        <w:t>Class</w:t>
      </w:r>
      <w:r>
        <w:rPr>
          <w:spacing w:val="-4"/>
        </w:rPr>
        <w:t> </w:t>
      </w:r>
      <w:r>
        <w:rPr/>
        <w:t>Schedule,</w:t>
      </w:r>
      <w:r>
        <w:rPr>
          <w:spacing w:val="-4"/>
        </w:rPr>
        <w:t> </w:t>
      </w:r>
      <w:r>
        <w:rPr/>
        <w:t>lists various</w:t>
      </w:r>
      <w:r>
        <w:rPr>
          <w:spacing w:val="-4"/>
        </w:rPr>
        <w:t> </w:t>
      </w:r>
      <w:r>
        <w:rPr/>
        <w:t>dates</w:t>
      </w:r>
      <w:r>
        <w:rPr>
          <w:spacing w:val="-6"/>
        </w:rPr>
        <w:t> </w:t>
      </w:r>
      <w:r>
        <w:rPr/>
        <w:t>that</w:t>
      </w:r>
      <w:r>
        <w:rPr>
          <w:spacing w:val="-4"/>
        </w:rPr>
        <w:t> </w:t>
      </w:r>
      <w:r>
        <w:rPr/>
        <w:t>students</w:t>
      </w:r>
      <w:r>
        <w:rPr>
          <w:spacing w:val="-6"/>
        </w:rPr>
        <w:t> </w:t>
      </w:r>
      <w:r>
        <w:rPr/>
        <w:t>must</w:t>
      </w:r>
      <w:r>
        <w:rPr>
          <w:spacing w:val="-3"/>
        </w:rPr>
        <w:t> </w:t>
      </w:r>
      <w:r>
        <w:rPr/>
        <w:t>follow.</w:t>
      </w:r>
      <w:r>
        <w:rPr>
          <w:spacing w:val="-2"/>
        </w:rPr>
        <w:t> </w:t>
      </w:r>
      <w:r>
        <w:rPr/>
        <w:t>Only</w:t>
      </w:r>
      <w:r>
        <w:rPr>
          <w:spacing w:val="-7"/>
        </w:rPr>
        <w:t> </w:t>
      </w:r>
      <w:r>
        <w:rPr/>
        <w:t>the</w:t>
      </w:r>
      <w:r>
        <w:rPr>
          <w:spacing w:val="-7"/>
        </w:rPr>
        <w:t> </w:t>
      </w:r>
      <w:r>
        <w:rPr/>
        <w:t>Arts</w:t>
      </w:r>
      <w:r>
        <w:rPr>
          <w:spacing w:val="-6"/>
        </w:rPr>
        <w:t> </w:t>
      </w:r>
      <w:r>
        <w:rPr/>
        <w:t>and</w:t>
      </w:r>
      <w:r>
        <w:rPr>
          <w:spacing w:val="-4"/>
        </w:rPr>
        <w:t> </w:t>
      </w:r>
      <w:r>
        <w:rPr/>
        <w:t>Sciences</w:t>
      </w:r>
      <w:r>
        <w:rPr>
          <w:spacing w:val="-4"/>
        </w:rPr>
        <w:t> </w:t>
      </w:r>
      <w:r>
        <w:rPr/>
        <w:t>Committee</w:t>
      </w:r>
      <w:r>
        <w:rPr>
          <w:spacing w:val="-4"/>
        </w:rPr>
        <w:t> </w:t>
      </w:r>
      <w:r>
        <w:rPr/>
        <w:t>on</w:t>
      </w:r>
      <w:r>
        <w:rPr>
          <w:spacing w:val="-7"/>
        </w:rPr>
        <w:t> </w:t>
      </w:r>
      <w:r>
        <w:rPr/>
        <w:t>Academic</w:t>
      </w:r>
      <w:r>
        <w:rPr>
          <w:spacing w:val="-4"/>
        </w:rPr>
        <w:t> </w:t>
      </w:r>
      <w:r>
        <w:rPr/>
        <w:t>Standing</w:t>
      </w:r>
      <w:r>
        <w:rPr>
          <w:spacing w:val="-7"/>
        </w:rPr>
        <w:t> </w:t>
      </w:r>
      <w:r>
        <w:rPr/>
        <w:t>and Appeals</w:t>
      </w:r>
      <w:r>
        <w:rPr>
          <w:spacing w:val="-7"/>
        </w:rPr>
        <w:t> </w:t>
      </w:r>
      <w:r>
        <w:rPr/>
        <w:t>or</w:t>
      </w:r>
      <w:r>
        <w:rPr>
          <w:spacing w:val="-10"/>
        </w:rPr>
        <w:t> </w:t>
      </w:r>
      <w:r>
        <w:rPr/>
        <w:t>the</w:t>
      </w:r>
      <w:r>
        <w:rPr>
          <w:spacing w:val="-8"/>
        </w:rPr>
        <w:t> </w:t>
      </w:r>
      <w:r>
        <w:rPr/>
        <w:t>Engineering</w:t>
      </w:r>
      <w:r>
        <w:rPr>
          <w:spacing w:val="-11"/>
        </w:rPr>
        <w:t> </w:t>
      </w:r>
      <w:r>
        <w:rPr/>
        <w:t>and</w:t>
      </w:r>
      <w:r>
        <w:rPr>
          <w:spacing w:val="-8"/>
        </w:rPr>
        <w:t> </w:t>
      </w:r>
      <w:r>
        <w:rPr/>
        <w:t>Applied</w:t>
      </w:r>
      <w:r>
        <w:rPr>
          <w:spacing w:val="-8"/>
        </w:rPr>
        <w:t> </w:t>
      </w:r>
      <w:r>
        <w:rPr/>
        <w:t>Sciences</w:t>
      </w:r>
      <w:r>
        <w:rPr>
          <w:spacing w:val="-7"/>
        </w:rPr>
        <w:t> </w:t>
      </w:r>
      <w:r>
        <w:rPr/>
        <w:t>Committee</w:t>
      </w:r>
      <w:r>
        <w:rPr>
          <w:spacing w:val="-8"/>
        </w:rPr>
        <w:t> </w:t>
      </w:r>
      <w:r>
        <w:rPr/>
        <w:t>on</w:t>
      </w:r>
      <w:r>
        <w:rPr>
          <w:spacing w:val="-11"/>
        </w:rPr>
        <w:t> </w:t>
      </w:r>
      <w:r>
        <w:rPr/>
        <w:t>Academic</w:t>
      </w:r>
      <w:r>
        <w:rPr>
          <w:spacing w:val="-8"/>
        </w:rPr>
        <w:t> </w:t>
      </w:r>
      <w:r>
        <w:rPr/>
        <w:t>Standing</w:t>
      </w:r>
      <w:r>
        <w:rPr>
          <w:spacing w:val="-8"/>
        </w:rPr>
        <w:t> </w:t>
      </w:r>
      <w:r>
        <w:rPr/>
        <w:t>may</w:t>
      </w:r>
      <w:r>
        <w:rPr>
          <w:spacing w:val="-8"/>
        </w:rPr>
        <w:t> </w:t>
      </w:r>
      <w:r>
        <w:rPr/>
        <w:t>grant</w:t>
      </w:r>
      <w:r>
        <w:rPr>
          <w:spacing w:val="-7"/>
        </w:rPr>
        <w:t> </w:t>
      </w:r>
      <w:r>
        <w:rPr/>
        <w:t>permission for a</w:t>
      </w:r>
      <w:r>
        <w:rPr>
          <w:spacing w:val="-1"/>
        </w:rPr>
        <w:t> </w:t>
      </w:r>
      <w:r>
        <w:rPr/>
        <w:t>student to withdraw from</w:t>
      </w:r>
      <w:r>
        <w:rPr>
          <w:spacing w:val="-3"/>
        </w:rPr>
        <w:t> </w:t>
      </w:r>
      <w:r>
        <w:rPr/>
        <w:t>a course after the deadline.</w:t>
      </w:r>
      <w:r>
        <w:rPr>
          <w:spacing w:val="-1"/>
        </w:rPr>
        <w:t> </w:t>
      </w:r>
      <w:r>
        <w:rPr/>
        <w:t>The same is true of withdrawals</w:t>
      </w:r>
      <w:r>
        <w:rPr>
          <w:spacing w:val="-1"/>
        </w:rPr>
        <w:t> </w:t>
      </w:r>
      <w:r>
        <w:rPr/>
        <w:t>that will result in</w:t>
      </w:r>
      <w:r>
        <w:rPr>
          <w:spacing w:val="-6"/>
        </w:rPr>
        <w:t> </w:t>
      </w:r>
      <w:r>
        <w:rPr/>
        <w:t>an</w:t>
      </w:r>
      <w:r>
        <w:rPr>
          <w:spacing w:val="-6"/>
        </w:rPr>
        <w:t> </w:t>
      </w:r>
      <w:r>
        <w:rPr/>
        <w:t>academic</w:t>
      </w:r>
      <w:r>
        <w:rPr>
          <w:spacing w:val="-8"/>
        </w:rPr>
        <w:t> </w:t>
      </w:r>
      <w:r>
        <w:rPr/>
        <w:t>under-load.</w:t>
      </w:r>
      <w:r>
        <w:rPr>
          <w:spacing w:val="-8"/>
        </w:rPr>
        <w:t> </w:t>
      </w:r>
      <w:r>
        <w:rPr/>
        <w:t>A</w:t>
      </w:r>
      <w:r>
        <w:rPr>
          <w:spacing w:val="-7"/>
        </w:rPr>
        <w:t> </w:t>
      </w:r>
      <w:r>
        <w:rPr/>
        <w:t>note</w:t>
      </w:r>
      <w:r>
        <w:rPr>
          <w:spacing w:val="-8"/>
        </w:rPr>
        <w:t> </w:t>
      </w:r>
      <w:r>
        <w:rPr/>
        <w:t>from</w:t>
      </w:r>
      <w:r>
        <w:rPr>
          <w:spacing w:val="-10"/>
        </w:rPr>
        <w:t> </w:t>
      </w:r>
      <w:r>
        <w:rPr/>
        <w:t>the</w:t>
      </w:r>
      <w:r>
        <w:rPr>
          <w:spacing w:val="-8"/>
        </w:rPr>
        <w:t> </w:t>
      </w:r>
      <w:r>
        <w:rPr/>
        <w:t>instructor</w:t>
      </w:r>
      <w:r>
        <w:rPr>
          <w:spacing w:val="-8"/>
        </w:rPr>
        <w:t> </w:t>
      </w:r>
      <w:r>
        <w:rPr/>
        <w:t>is</w:t>
      </w:r>
      <w:r>
        <w:rPr>
          <w:spacing w:val="-5"/>
        </w:rPr>
        <w:t> </w:t>
      </w:r>
      <w:r>
        <w:rPr/>
        <w:t>not</w:t>
      </w:r>
      <w:r>
        <w:rPr>
          <w:spacing w:val="-5"/>
        </w:rPr>
        <w:t> </w:t>
      </w:r>
      <w:r>
        <w:rPr/>
        <w:t>sufficient</w:t>
      </w:r>
      <w:r>
        <w:rPr>
          <w:spacing w:val="-8"/>
        </w:rPr>
        <w:t> </w:t>
      </w:r>
      <w:r>
        <w:rPr/>
        <w:t>to</w:t>
      </w:r>
      <w:r>
        <w:rPr>
          <w:spacing w:val="-9"/>
        </w:rPr>
        <w:t> </w:t>
      </w:r>
      <w:r>
        <w:rPr/>
        <w:t>secure</w:t>
      </w:r>
      <w:r>
        <w:rPr>
          <w:spacing w:val="-8"/>
        </w:rPr>
        <w:t> </w:t>
      </w:r>
      <w:r>
        <w:rPr/>
        <w:t>a</w:t>
      </w:r>
      <w:r>
        <w:rPr>
          <w:spacing w:val="-11"/>
        </w:rPr>
        <w:t> </w:t>
      </w:r>
      <w:r>
        <w:rPr/>
        <w:t>withdrawal</w:t>
      </w:r>
      <w:r>
        <w:rPr>
          <w:spacing w:val="-8"/>
        </w:rPr>
        <w:t> </w:t>
      </w:r>
      <w:r>
        <w:rPr/>
        <w:t>from</w:t>
      </w:r>
      <w:r>
        <w:rPr>
          <w:spacing w:val="-10"/>
        </w:rPr>
        <w:t> </w:t>
      </w:r>
      <w:r>
        <w:rPr/>
        <w:t>a</w:t>
      </w:r>
      <w:r>
        <w:rPr>
          <w:spacing w:val="-6"/>
        </w:rPr>
        <w:t> </w:t>
      </w:r>
      <w:r>
        <w:rPr/>
        <w:t>course in the above circumstances.</w:t>
      </w:r>
    </w:p>
    <w:p>
      <w:pPr>
        <w:pStyle w:val="BodyText"/>
        <w:spacing w:line="259" w:lineRule="auto" w:before="161"/>
        <w:ind w:right="1076"/>
      </w:pPr>
      <w:r>
        <w:rPr>
          <w:b/>
        </w:rPr>
        <w:t>Exceptions to University and College Graduation Requirements: </w:t>
      </w:r>
      <w:r>
        <w:rPr/>
        <w:t>Neither individual faculty members nor departments may grant waivers or substitutions for general education requirements or any other College-wide or University-wide requirements. Students should be directed to the Division of Undergraduate</w:t>
      </w:r>
      <w:r>
        <w:rPr>
          <w:spacing w:val="-9"/>
        </w:rPr>
        <w:t> </w:t>
      </w:r>
      <w:r>
        <w:rPr/>
        <w:t>Education</w:t>
      </w:r>
      <w:r>
        <w:rPr>
          <w:spacing w:val="-10"/>
        </w:rPr>
        <w:t> </w:t>
      </w:r>
      <w:r>
        <w:rPr/>
        <w:t>or</w:t>
      </w:r>
      <w:r>
        <w:rPr>
          <w:spacing w:val="-9"/>
        </w:rPr>
        <w:t> </w:t>
      </w:r>
      <w:r>
        <w:rPr/>
        <w:t>the</w:t>
      </w:r>
      <w:r>
        <w:rPr>
          <w:spacing w:val="-9"/>
        </w:rPr>
        <w:t> </w:t>
      </w:r>
      <w:r>
        <w:rPr/>
        <w:t>CEAS</w:t>
      </w:r>
      <w:r>
        <w:rPr>
          <w:spacing w:val="-10"/>
        </w:rPr>
        <w:t> </w:t>
      </w:r>
      <w:r>
        <w:rPr/>
        <w:t>Undergraduate</w:t>
      </w:r>
      <w:r>
        <w:rPr>
          <w:spacing w:val="-12"/>
        </w:rPr>
        <w:t> </w:t>
      </w:r>
      <w:r>
        <w:rPr/>
        <w:t>Student</w:t>
      </w:r>
      <w:r>
        <w:rPr>
          <w:spacing w:val="-9"/>
        </w:rPr>
        <w:t> </w:t>
      </w:r>
      <w:r>
        <w:rPr/>
        <w:t>Office</w:t>
      </w:r>
      <w:r>
        <w:rPr>
          <w:spacing w:val="-9"/>
        </w:rPr>
        <w:t> </w:t>
      </w:r>
      <w:r>
        <w:rPr/>
        <w:t>for</w:t>
      </w:r>
      <w:r>
        <w:rPr>
          <w:spacing w:val="-9"/>
        </w:rPr>
        <w:t> </w:t>
      </w:r>
      <w:r>
        <w:rPr/>
        <w:t>information</w:t>
      </w:r>
      <w:r>
        <w:rPr>
          <w:spacing w:val="-10"/>
        </w:rPr>
        <w:t> </w:t>
      </w:r>
      <w:r>
        <w:rPr/>
        <w:t>about</w:t>
      </w:r>
      <w:r>
        <w:rPr>
          <w:spacing w:val="-8"/>
        </w:rPr>
        <w:t> </w:t>
      </w:r>
      <w:r>
        <w:rPr/>
        <w:t>the</w:t>
      </w:r>
      <w:r>
        <w:rPr>
          <w:spacing w:val="-9"/>
        </w:rPr>
        <w:t> </w:t>
      </w:r>
      <w:r>
        <w:rPr/>
        <w:t>process</w:t>
      </w:r>
      <w:r>
        <w:rPr>
          <w:spacing w:val="-9"/>
        </w:rPr>
        <w:t> </w:t>
      </w:r>
      <w:r>
        <w:rPr/>
        <w:t>for requesting an exception.</w:t>
      </w:r>
    </w:p>
    <w:p>
      <w:pPr>
        <w:pStyle w:val="BodyText"/>
        <w:spacing w:line="259" w:lineRule="auto" w:before="158"/>
        <w:ind w:right="1074"/>
      </w:pPr>
      <w:r>
        <w:rPr>
          <w:b/>
        </w:rPr>
        <w:t>Family</w:t>
      </w:r>
      <w:r>
        <w:rPr>
          <w:b/>
          <w:spacing w:val="-6"/>
        </w:rPr>
        <w:t> </w:t>
      </w:r>
      <w:r>
        <w:rPr>
          <w:b/>
        </w:rPr>
        <w:t>Education</w:t>
      </w:r>
      <w:r>
        <w:rPr>
          <w:b/>
          <w:spacing w:val="-6"/>
        </w:rPr>
        <w:t> </w:t>
      </w:r>
      <w:r>
        <w:rPr>
          <w:b/>
        </w:rPr>
        <w:t>Rights</w:t>
      </w:r>
      <w:r>
        <w:rPr>
          <w:b/>
          <w:spacing w:val="-7"/>
        </w:rPr>
        <w:t> </w:t>
      </w:r>
      <w:r>
        <w:rPr>
          <w:b/>
        </w:rPr>
        <w:t>and</w:t>
      </w:r>
      <w:r>
        <w:rPr>
          <w:b/>
          <w:spacing w:val="-6"/>
        </w:rPr>
        <w:t> </w:t>
      </w:r>
      <w:r>
        <w:rPr>
          <w:b/>
        </w:rPr>
        <w:t>Privacy</w:t>
      </w:r>
      <w:r>
        <w:rPr>
          <w:b/>
          <w:spacing w:val="-5"/>
        </w:rPr>
        <w:t> </w:t>
      </w:r>
      <w:r>
        <w:rPr>
          <w:b/>
        </w:rPr>
        <w:t>Act</w:t>
      </w:r>
      <w:r>
        <w:rPr>
          <w:b/>
          <w:spacing w:val="-5"/>
        </w:rPr>
        <w:t> </w:t>
      </w:r>
      <w:r>
        <w:rPr>
          <w:b/>
        </w:rPr>
        <w:t>(FERPA): </w:t>
      </w:r>
      <w:r>
        <w:rPr/>
        <w:t>Stony</w:t>
      </w:r>
      <w:r>
        <w:rPr>
          <w:spacing w:val="-7"/>
        </w:rPr>
        <w:t> </w:t>
      </w:r>
      <w:r>
        <w:rPr/>
        <w:t>Brook</w:t>
      </w:r>
      <w:r>
        <w:rPr>
          <w:spacing w:val="-8"/>
        </w:rPr>
        <w:t> </w:t>
      </w:r>
      <w:r>
        <w:rPr/>
        <w:t>University</w:t>
      </w:r>
      <w:r>
        <w:rPr>
          <w:spacing w:val="-8"/>
        </w:rPr>
        <w:t> </w:t>
      </w:r>
      <w:r>
        <w:rPr/>
        <w:t>maintains</w:t>
      </w:r>
      <w:r>
        <w:rPr>
          <w:spacing w:val="-5"/>
        </w:rPr>
        <w:t> </w:t>
      </w:r>
      <w:r>
        <w:rPr/>
        <w:t>various</w:t>
      </w:r>
      <w:r>
        <w:rPr>
          <w:spacing w:val="-5"/>
        </w:rPr>
        <w:t> </w:t>
      </w:r>
      <w:r>
        <w:rPr/>
        <w:t>student records</w:t>
      </w:r>
      <w:r>
        <w:rPr>
          <w:spacing w:val="-6"/>
        </w:rPr>
        <w:t> </w:t>
      </w:r>
      <w:r>
        <w:rPr/>
        <w:t>to</w:t>
      </w:r>
      <w:r>
        <w:rPr>
          <w:spacing w:val="-5"/>
        </w:rPr>
        <w:t> </w:t>
      </w:r>
      <w:r>
        <w:rPr/>
        <w:t>document</w:t>
      </w:r>
      <w:r>
        <w:rPr>
          <w:spacing w:val="-4"/>
        </w:rPr>
        <w:t> </w:t>
      </w:r>
      <w:r>
        <w:rPr/>
        <w:t>academic</w:t>
      </w:r>
      <w:r>
        <w:rPr>
          <w:spacing w:val="-4"/>
        </w:rPr>
        <w:t> </w:t>
      </w:r>
      <w:r>
        <w:rPr/>
        <w:t>progress</w:t>
      </w:r>
      <w:r>
        <w:rPr>
          <w:spacing w:val="-4"/>
        </w:rPr>
        <w:t> </w:t>
      </w:r>
      <w:r>
        <w:rPr/>
        <w:t>as</w:t>
      </w:r>
      <w:r>
        <w:rPr>
          <w:spacing w:val="-4"/>
        </w:rPr>
        <w:t> </w:t>
      </w:r>
      <w:r>
        <w:rPr/>
        <w:t>well</w:t>
      </w:r>
      <w:r>
        <w:rPr>
          <w:spacing w:val="-4"/>
        </w:rPr>
        <w:t> </w:t>
      </w:r>
      <w:r>
        <w:rPr/>
        <w:t>as</w:t>
      </w:r>
      <w:r>
        <w:rPr>
          <w:spacing w:val="-4"/>
        </w:rPr>
        <w:t> </w:t>
      </w:r>
      <w:r>
        <w:rPr/>
        <w:t>to</w:t>
      </w:r>
      <w:r>
        <w:rPr>
          <w:spacing w:val="-7"/>
        </w:rPr>
        <w:t> </w:t>
      </w:r>
      <w:r>
        <w:rPr/>
        <w:t>record</w:t>
      </w:r>
      <w:r>
        <w:rPr>
          <w:spacing w:val="-7"/>
        </w:rPr>
        <w:t> </w:t>
      </w:r>
      <w:r>
        <w:rPr/>
        <w:t>interactions</w:t>
      </w:r>
      <w:r>
        <w:rPr>
          <w:spacing w:val="-4"/>
        </w:rPr>
        <w:t> </w:t>
      </w:r>
      <w:r>
        <w:rPr/>
        <w:t>with</w:t>
      </w:r>
      <w:r>
        <w:rPr>
          <w:spacing w:val="-5"/>
        </w:rPr>
        <w:t> </w:t>
      </w:r>
      <w:r>
        <w:rPr/>
        <w:t>University</w:t>
      </w:r>
      <w:r>
        <w:rPr>
          <w:spacing w:val="-7"/>
        </w:rPr>
        <w:t> </w:t>
      </w:r>
      <w:r>
        <w:rPr/>
        <w:t>staff</w:t>
      </w:r>
      <w:r>
        <w:rPr>
          <w:spacing w:val="-4"/>
        </w:rPr>
        <w:t> </w:t>
      </w:r>
      <w:r>
        <w:rPr/>
        <w:t>and</w:t>
      </w:r>
      <w:r>
        <w:rPr>
          <w:spacing w:val="-7"/>
        </w:rPr>
        <w:t> </w:t>
      </w:r>
      <w:r>
        <w:rPr/>
        <w:t>officials. To protect the student's rights to privacy, and to conform to federal and State laws the University has an established policy for handling students' records.</w:t>
      </w:r>
    </w:p>
    <w:p>
      <w:pPr>
        <w:pStyle w:val="BodyText"/>
        <w:spacing w:line="259" w:lineRule="auto"/>
        <w:ind w:right="1076"/>
      </w:pPr>
      <w:r>
        <w:rPr/>
        <w:t>With very limited exceptions, student information must not be transmitted by any University employee to anyone outside the University without the express written release by the student or pursuant to a lawfully executed subpoena/order, coordinated by the Office of University Counsel.</w:t>
      </w:r>
    </w:p>
    <w:p>
      <w:pPr>
        <w:pStyle w:val="BodyText"/>
        <w:spacing w:line="256" w:lineRule="auto"/>
        <w:ind w:right="1080"/>
      </w:pPr>
      <w:r>
        <w:rPr/>
        <w:t>Please refer to the following campus website for guidance with laws regulating confidentiality of student records and dissemination of other student personal and academic information:</w:t>
      </w:r>
    </w:p>
    <w:p>
      <w:pPr>
        <w:pStyle w:val="BodyText"/>
        <w:spacing w:before="164"/>
        <w:jc w:val="left"/>
      </w:pPr>
      <w:hyperlink r:id="rId10">
        <w:r>
          <w:rPr>
            <w:color w:val="990000"/>
            <w:spacing w:val="-2"/>
            <w:u w:val="single" w:color="990000"/>
          </w:rPr>
          <w:t>http://www.stonybrook.edu/commcms/registrar/policies/ferpa.php</w:t>
        </w:r>
      </w:hyperlink>
    </w:p>
    <w:p>
      <w:pPr>
        <w:pStyle w:val="Heading1"/>
        <w:spacing w:line="259" w:lineRule="auto"/>
      </w:pPr>
      <w:r>
        <w:rPr/>
        <w:t>Please</w:t>
      </w:r>
      <w:r>
        <w:rPr>
          <w:spacing w:val="-14"/>
        </w:rPr>
        <w:t> </w:t>
      </w:r>
      <w:r>
        <w:rPr/>
        <w:t>note</w:t>
      </w:r>
      <w:r>
        <w:rPr>
          <w:spacing w:val="-14"/>
        </w:rPr>
        <w:t> </w:t>
      </w:r>
      <w:r>
        <w:rPr/>
        <w:t>that</w:t>
      </w:r>
      <w:r>
        <w:rPr>
          <w:spacing w:val="-14"/>
        </w:rPr>
        <w:t> </w:t>
      </w:r>
      <w:r>
        <w:rPr/>
        <w:t>without</w:t>
      </w:r>
      <w:r>
        <w:rPr>
          <w:spacing w:val="-13"/>
        </w:rPr>
        <w:t> </w:t>
      </w:r>
      <w:r>
        <w:rPr/>
        <w:t>a</w:t>
      </w:r>
      <w:r>
        <w:rPr>
          <w:spacing w:val="-14"/>
        </w:rPr>
        <w:t> </w:t>
      </w:r>
      <w:r>
        <w:rPr/>
        <w:t>signed</w:t>
      </w:r>
      <w:r>
        <w:rPr>
          <w:spacing w:val="-14"/>
        </w:rPr>
        <w:t> </w:t>
      </w:r>
      <w:r>
        <w:rPr/>
        <w:t>FERPA</w:t>
      </w:r>
      <w:r>
        <w:rPr>
          <w:spacing w:val="-14"/>
        </w:rPr>
        <w:t> </w:t>
      </w:r>
      <w:r>
        <w:rPr/>
        <w:t>release</w:t>
      </w:r>
      <w:r>
        <w:rPr>
          <w:spacing w:val="-13"/>
        </w:rPr>
        <w:t> </w:t>
      </w:r>
      <w:r>
        <w:rPr/>
        <w:t>faculty</w:t>
      </w:r>
      <w:r>
        <w:rPr>
          <w:spacing w:val="-14"/>
        </w:rPr>
        <w:t> </w:t>
      </w:r>
      <w:r>
        <w:rPr/>
        <w:t>cannot</w:t>
      </w:r>
      <w:r>
        <w:rPr>
          <w:spacing w:val="-14"/>
        </w:rPr>
        <w:t> </w:t>
      </w:r>
      <w:r>
        <w:rPr/>
        <w:t>discuss</w:t>
      </w:r>
      <w:r>
        <w:rPr>
          <w:spacing w:val="-14"/>
        </w:rPr>
        <w:t> </w:t>
      </w:r>
      <w:r>
        <w:rPr/>
        <w:t>a</w:t>
      </w:r>
      <w:r>
        <w:rPr>
          <w:spacing w:val="-13"/>
        </w:rPr>
        <w:t> </w:t>
      </w:r>
      <w:r>
        <w:rPr/>
        <w:t>student</w:t>
      </w:r>
      <w:r>
        <w:rPr>
          <w:spacing w:val="-14"/>
        </w:rPr>
        <w:t> </w:t>
      </w:r>
      <w:r>
        <w:rPr/>
        <w:t>with</w:t>
      </w:r>
      <w:r>
        <w:rPr>
          <w:spacing w:val="-14"/>
        </w:rPr>
        <w:t> </w:t>
      </w:r>
      <w:r>
        <w:rPr/>
        <w:t>his/her</w:t>
      </w:r>
      <w:r>
        <w:rPr>
          <w:spacing w:val="-14"/>
        </w:rPr>
        <w:t> </w:t>
      </w:r>
      <w:r>
        <w:rPr/>
        <w:t>parents under any circumstances.</w:t>
      </w:r>
    </w:p>
    <w:p>
      <w:pPr>
        <w:pStyle w:val="BodyText"/>
        <w:spacing w:line="259" w:lineRule="auto" w:before="154"/>
        <w:ind w:right="1077"/>
      </w:pPr>
      <w:r>
        <w:rPr>
          <w:b/>
        </w:rPr>
        <w:t>Learning Objectives: </w:t>
      </w:r>
      <w:r>
        <w:rPr/>
        <w:t>It is expected that all course syllabi will contain measurable learning objectives. This is always good pedagogical practice and a University requirement.</w:t>
      </w:r>
    </w:p>
    <w:p>
      <w:pPr>
        <w:spacing w:line="259" w:lineRule="auto" w:before="162"/>
        <w:ind w:left="1080" w:right="1073" w:firstLine="0"/>
        <w:jc w:val="both"/>
        <w:rPr>
          <w:sz w:val="22"/>
        </w:rPr>
      </w:pPr>
      <w:r>
        <w:rPr>
          <w:b/>
          <w:sz w:val="22"/>
        </w:rPr>
        <w:t>Posting of Course Syllabi: </w:t>
      </w:r>
      <w:r>
        <w:rPr>
          <w:sz w:val="22"/>
        </w:rPr>
        <w:t>All course syllabi should be available to students as early as possible for the upcoming semester, but definitely must available before the first day of class.</w:t>
      </w:r>
      <w:r>
        <w:rPr>
          <w:spacing w:val="-1"/>
          <w:sz w:val="22"/>
        </w:rPr>
        <w:t> </w:t>
      </w:r>
      <w:r>
        <w:rPr>
          <w:color w:val="212121"/>
          <w:sz w:val="22"/>
        </w:rPr>
        <w:t>We ask that you </w:t>
      </w:r>
      <w:r>
        <w:rPr>
          <w:b/>
          <w:color w:val="212121"/>
          <w:sz w:val="22"/>
        </w:rPr>
        <w:t>post your course</w:t>
      </w:r>
      <w:r>
        <w:rPr>
          <w:b/>
          <w:color w:val="212121"/>
          <w:spacing w:val="-12"/>
          <w:sz w:val="22"/>
        </w:rPr>
        <w:t> </w:t>
      </w:r>
      <w:r>
        <w:rPr>
          <w:b/>
          <w:color w:val="212121"/>
          <w:sz w:val="22"/>
        </w:rPr>
        <w:t>syllabi</w:t>
      </w:r>
      <w:r>
        <w:rPr>
          <w:b/>
          <w:color w:val="212121"/>
          <w:spacing w:val="-12"/>
          <w:sz w:val="22"/>
        </w:rPr>
        <w:t> </w:t>
      </w:r>
      <w:r>
        <w:rPr>
          <w:b/>
          <w:color w:val="212121"/>
          <w:sz w:val="22"/>
        </w:rPr>
        <w:t>in</w:t>
      </w:r>
      <w:r>
        <w:rPr>
          <w:b/>
          <w:color w:val="212121"/>
          <w:spacing w:val="-13"/>
          <w:sz w:val="22"/>
        </w:rPr>
        <w:t> </w:t>
      </w:r>
      <w:r>
        <w:rPr>
          <w:b/>
          <w:color w:val="212121"/>
          <w:sz w:val="22"/>
        </w:rPr>
        <w:t>the</w:t>
      </w:r>
      <w:r>
        <w:rPr>
          <w:b/>
          <w:color w:val="212121"/>
          <w:spacing w:val="-10"/>
          <w:sz w:val="22"/>
        </w:rPr>
        <w:t> </w:t>
      </w:r>
      <w:r>
        <w:rPr>
          <w:b/>
          <w:color w:val="212121"/>
          <w:sz w:val="22"/>
        </w:rPr>
        <w:t>Syllabus</w:t>
      </w:r>
      <w:r>
        <w:rPr>
          <w:b/>
          <w:color w:val="212121"/>
          <w:spacing w:val="-10"/>
          <w:sz w:val="22"/>
        </w:rPr>
        <w:t> </w:t>
      </w:r>
      <w:r>
        <w:rPr>
          <w:b/>
          <w:color w:val="212121"/>
          <w:sz w:val="22"/>
        </w:rPr>
        <w:t>area </w:t>
      </w:r>
      <w:r>
        <w:rPr>
          <w:color w:val="212121"/>
          <w:sz w:val="22"/>
        </w:rPr>
        <w:t>of</w:t>
      </w:r>
      <w:r>
        <w:rPr>
          <w:color w:val="212121"/>
          <w:spacing w:val="-12"/>
          <w:sz w:val="22"/>
        </w:rPr>
        <w:t> </w:t>
      </w:r>
      <w:r>
        <w:rPr>
          <w:color w:val="212121"/>
          <w:sz w:val="22"/>
        </w:rPr>
        <w:t>your</w:t>
      </w:r>
      <w:r>
        <w:rPr>
          <w:color w:val="212121"/>
          <w:spacing w:val="-10"/>
          <w:sz w:val="22"/>
        </w:rPr>
        <w:t> </w:t>
      </w:r>
      <w:r>
        <w:rPr>
          <w:color w:val="212121"/>
          <w:sz w:val="22"/>
        </w:rPr>
        <w:t>Blackboard</w:t>
      </w:r>
      <w:r>
        <w:rPr>
          <w:color w:val="212121"/>
          <w:spacing w:val="-15"/>
          <w:sz w:val="22"/>
        </w:rPr>
        <w:t> </w:t>
      </w:r>
      <w:r>
        <w:rPr>
          <w:color w:val="212121"/>
          <w:sz w:val="22"/>
        </w:rPr>
        <w:t>courses</w:t>
      </w:r>
      <w:r>
        <w:rPr>
          <w:color w:val="212121"/>
          <w:spacing w:val="-12"/>
          <w:sz w:val="22"/>
        </w:rPr>
        <w:t> </w:t>
      </w:r>
      <w:r>
        <w:rPr>
          <w:color w:val="212121"/>
          <w:sz w:val="22"/>
        </w:rPr>
        <w:t>prior</w:t>
      </w:r>
      <w:r>
        <w:rPr>
          <w:color w:val="212121"/>
          <w:spacing w:val="-12"/>
          <w:sz w:val="22"/>
        </w:rPr>
        <w:t> </w:t>
      </w:r>
      <w:r>
        <w:rPr>
          <w:color w:val="212121"/>
          <w:sz w:val="22"/>
        </w:rPr>
        <w:t>to</w:t>
      </w:r>
      <w:r>
        <w:rPr>
          <w:color w:val="212121"/>
          <w:spacing w:val="-13"/>
          <w:sz w:val="22"/>
        </w:rPr>
        <w:t> </w:t>
      </w:r>
      <w:r>
        <w:rPr>
          <w:color w:val="212121"/>
          <w:sz w:val="22"/>
        </w:rPr>
        <w:t>the</w:t>
      </w:r>
      <w:r>
        <w:rPr>
          <w:color w:val="212121"/>
          <w:spacing w:val="-10"/>
          <w:sz w:val="22"/>
        </w:rPr>
        <w:t> </w:t>
      </w:r>
      <w:r>
        <w:rPr>
          <w:color w:val="212121"/>
          <w:sz w:val="22"/>
        </w:rPr>
        <w:t>start</w:t>
      </w:r>
      <w:r>
        <w:rPr>
          <w:color w:val="212121"/>
          <w:spacing w:val="-12"/>
          <w:sz w:val="22"/>
        </w:rPr>
        <w:t> </w:t>
      </w:r>
      <w:r>
        <w:rPr>
          <w:color w:val="212121"/>
          <w:sz w:val="22"/>
        </w:rPr>
        <w:t>of</w:t>
      </w:r>
      <w:r>
        <w:rPr>
          <w:color w:val="212121"/>
          <w:spacing w:val="-12"/>
          <w:sz w:val="22"/>
        </w:rPr>
        <w:t> </w:t>
      </w:r>
      <w:r>
        <w:rPr>
          <w:color w:val="212121"/>
          <w:sz w:val="22"/>
        </w:rPr>
        <w:t>the</w:t>
      </w:r>
      <w:r>
        <w:rPr>
          <w:color w:val="212121"/>
          <w:spacing w:val="-10"/>
          <w:sz w:val="22"/>
        </w:rPr>
        <w:t> </w:t>
      </w:r>
      <w:r>
        <w:rPr>
          <w:color w:val="212121"/>
          <w:sz w:val="22"/>
        </w:rPr>
        <w:t>upcoming</w:t>
      </w:r>
      <w:r>
        <w:rPr>
          <w:color w:val="212121"/>
          <w:spacing w:val="-13"/>
          <w:sz w:val="22"/>
        </w:rPr>
        <w:t> </w:t>
      </w:r>
      <w:r>
        <w:rPr>
          <w:color w:val="212121"/>
          <w:sz w:val="22"/>
        </w:rPr>
        <w:t>semester.</w:t>
      </w:r>
    </w:p>
    <w:p>
      <w:pPr>
        <w:pStyle w:val="BodyText"/>
        <w:spacing w:line="259" w:lineRule="auto"/>
        <w:ind w:right="1075"/>
      </w:pPr>
      <w:r>
        <w:rPr>
          <w:color w:val="212121"/>
        </w:rPr>
        <w:t>CELT will then collect these from Blackboard and place them into Classie (which is password protected) to provide students the ability</w:t>
      </w:r>
      <w:r>
        <w:rPr>
          <w:color w:val="212121"/>
          <w:spacing w:val="-2"/>
        </w:rPr>
        <w:t> </w:t>
      </w:r>
      <w:r>
        <w:rPr>
          <w:color w:val="212121"/>
        </w:rPr>
        <w:t>to review</w:t>
      </w:r>
      <w:r>
        <w:rPr>
          <w:color w:val="212121"/>
          <w:spacing w:val="-1"/>
        </w:rPr>
        <w:t> </w:t>
      </w:r>
      <w:r>
        <w:rPr>
          <w:color w:val="212121"/>
        </w:rPr>
        <w:t>course</w:t>
      </w:r>
      <w:r>
        <w:rPr>
          <w:color w:val="212121"/>
          <w:spacing w:val="-1"/>
        </w:rPr>
        <w:t> </w:t>
      </w:r>
      <w:r>
        <w:rPr>
          <w:color w:val="212121"/>
        </w:rPr>
        <w:t>syllabi</w:t>
      </w:r>
      <w:r>
        <w:rPr>
          <w:color w:val="212121"/>
          <w:spacing w:val="-1"/>
        </w:rPr>
        <w:t> </w:t>
      </w:r>
      <w:r>
        <w:rPr>
          <w:color w:val="212121"/>
        </w:rPr>
        <w:t>and the course</w:t>
      </w:r>
      <w:r>
        <w:rPr>
          <w:color w:val="212121"/>
          <w:spacing w:val="-1"/>
        </w:rPr>
        <w:t> </w:t>
      </w:r>
      <w:r>
        <w:rPr>
          <w:color w:val="212121"/>
        </w:rPr>
        <w:t>requirements prior</w:t>
      </w:r>
      <w:r>
        <w:rPr>
          <w:color w:val="212121"/>
          <w:spacing w:val="-1"/>
        </w:rPr>
        <w:t> </w:t>
      </w:r>
      <w:r>
        <w:rPr>
          <w:color w:val="212121"/>
        </w:rPr>
        <w:t>to</w:t>
      </w:r>
      <w:r>
        <w:rPr>
          <w:color w:val="212121"/>
          <w:spacing w:val="-1"/>
        </w:rPr>
        <w:t> </w:t>
      </w:r>
      <w:r>
        <w:rPr>
          <w:color w:val="212121"/>
        </w:rPr>
        <w:t>the</w:t>
      </w:r>
      <w:r>
        <w:rPr>
          <w:color w:val="212121"/>
          <w:spacing w:val="-1"/>
        </w:rPr>
        <w:t> </w:t>
      </w:r>
      <w:r>
        <w:rPr>
          <w:color w:val="212121"/>
        </w:rPr>
        <w:t>start of</w:t>
      </w:r>
      <w:r>
        <w:rPr>
          <w:color w:val="212121"/>
          <w:spacing w:val="-1"/>
        </w:rPr>
        <w:t> </w:t>
      </w:r>
      <w:r>
        <w:rPr>
          <w:color w:val="212121"/>
        </w:rPr>
        <w:t>the semester and provide a central repository for syllabi in the event of a campus or national emergency.</w:t>
      </w:r>
    </w:p>
    <w:p>
      <w:pPr>
        <w:pStyle w:val="BodyText"/>
        <w:spacing w:line="259" w:lineRule="auto" w:before="157"/>
        <w:ind w:right="1080"/>
      </w:pPr>
      <w:r>
        <w:rPr>
          <w:color w:val="212121"/>
        </w:rPr>
        <w:t>If</w:t>
      </w:r>
      <w:r>
        <w:rPr>
          <w:color w:val="212121"/>
          <w:spacing w:val="-4"/>
        </w:rPr>
        <w:t> </w:t>
      </w:r>
      <w:r>
        <w:rPr>
          <w:color w:val="212121"/>
        </w:rPr>
        <w:t>you</w:t>
      </w:r>
      <w:r>
        <w:rPr>
          <w:color w:val="212121"/>
          <w:spacing w:val="-7"/>
        </w:rPr>
        <w:t> </w:t>
      </w:r>
      <w:r>
        <w:rPr>
          <w:color w:val="212121"/>
        </w:rPr>
        <w:t>have</w:t>
      </w:r>
      <w:r>
        <w:rPr>
          <w:color w:val="212121"/>
          <w:spacing w:val="-7"/>
        </w:rPr>
        <w:t> </w:t>
      </w:r>
      <w:r>
        <w:rPr>
          <w:color w:val="212121"/>
        </w:rPr>
        <w:t>concerns</w:t>
      </w:r>
      <w:r>
        <w:rPr>
          <w:color w:val="212121"/>
          <w:spacing w:val="-6"/>
        </w:rPr>
        <w:t> </w:t>
      </w:r>
      <w:r>
        <w:rPr>
          <w:color w:val="212121"/>
        </w:rPr>
        <w:t>about</w:t>
      </w:r>
      <w:r>
        <w:rPr>
          <w:color w:val="212121"/>
          <w:spacing w:val="-6"/>
        </w:rPr>
        <w:t> </w:t>
      </w:r>
      <w:r>
        <w:rPr>
          <w:color w:val="212121"/>
        </w:rPr>
        <w:t>your</w:t>
      </w:r>
      <w:r>
        <w:rPr>
          <w:color w:val="212121"/>
          <w:spacing w:val="-6"/>
        </w:rPr>
        <w:t> </w:t>
      </w:r>
      <w:r>
        <w:rPr>
          <w:color w:val="212121"/>
        </w:rPr>
        <w:t>syllabi</w:t>
      </w:r>
      <w:r>
        <w:rPr>
          <w:color w:val="212121"/>
          <w:spacing w:val="-6"/>
        </w:rPr>
        <w:t> </w:t>
      </w:r>
      <w:r>
        <w:rPr>
          <w:color w:val="212121"/>
        </w:rPr>
        <w:t>being</w:t>
      </w:r>
      <w:r>
        <w:rPr>
          <w:color w:val="212121"/>
          <w:spacing w:val="-10"/>
        </w:rPr>
        <w:t> </w:t>
      </w:r>
      <w:r>
        <w:rPr>
          <w:color w:val="212121"/>
        </w:rPr>
        <w:t>collected</w:t>
      </w:r>
      <w:r>
        <w:rPr>
          <w:color w:val="212121"/>
          <w:spacing w:val="-9"/>
        </w:rPr>
        <w:t> </w:t>
      </w:r>
      <w:r>
        <w:rPr>
          <w:color w:val="212121"/>
        </w:rPr>
        <w:t>and</w:t>
      </w:r>
      <w:r>
        <w:rPr>
          <w:color w:val="212121"/>
          <w:spacing w:val="-7"/>
        </w:rPr>
        <w:t> </w:t>
      </w:r>
      <w:r>
        <w:rPr>
          <w:color w:val="212121"/>
        </w:rPr>
        <w:t>posted</w:t>
      </w:r>
      <w:r>
        <w:rPr>
          <w:color w:val="212121"/>
          <w:spacing w:val="-7"/>
        </w:rPr>
        <w:t> </w:t>
      </w:r>
      <w:r>
        <w:rPr>
          <w:color w:val="212121"/>
        </w:rPr>
        <w:t>on</w:t>
      </w:r>
      <w:r>
        <w:rPr>
          <w:color w:val="212121"/>
          <w:spacing w:val="-7"/>
        </w:rPr>
        <w:t> </w:t>
      </w:r>
      <w:r>
        <w:rPr>
          <w:color w:val="212121"/>
        </w:rPr>
        <w:t>this</w:t>
      </w:r>
      <w:r>
        <w:rPr>
          <w:color w:val="212121"/>
          <w:spacing w:val="-6"/>
        </w:rPr>
        <w:t> </w:t>
      </w:r>
      <w:r>
        <w:rPr>
          <w:color w:val="212121"/>
        </w:rPr>
        <w:t>site,</w:t>
      </w:r>
      <w:r>
        <w:rPr>
          <w:color w:val="212121"/>
          <w:spacing w:val="-7"/>
        </w:rPr>
        <w:t> </w:t>
      </w:r>
      <w:r>
        <w:rPr>
          <w:color w:val="212121"/>
        </w:rPr>
        <w:t>please</w:t>
      </w:r>
      <w:r>
        <w:rPr>
          <w:color w:val="212121"/>
          <w:spacing w:val="-7"/>
        </w:rPr>
        <w:t> </w:t>
      </w:r>
      <w:r>
        <w:rPr>
          <w:color w:val="212121"/>
        </w:rPr>
        <w:t>reach</w:t>
      </w:r>
      <w:r>
        <w:rPr>
          <w:color w:val="212121"/>
          <w:spacing w:val="-7"/>
        </w:rPr>
        <w:t> </w:t>
      </w:r>
      <w:r>
        <w:rPr>
          <w:color w:val="212121"/>
        </w:rPr>
        <w:t>out</w:t>
      </w:r>
      <w:r>
        <w:rPr>
          <w:color w:val="212121"/>
          <w:spacing w:val="-6"/>
        </w:rPr>
        <w:t> </w:t>
      </w:r>
      <w:r>
        <w:rPr>
          <w:color w:val="212121"/>
        </w:rPr>
        <w:t>to</w:t>
      </w:r>
      <w:r>
        <w:rPr>
          <w:color w:val="212121"/>
          <w:spacing w:val="-7"/>
        </w:rPr>
        <w:t> </w:t>
      </w:r>
      <w:r>
        <w:rPr>
          <w:color w:val="212121"/>
        </w:rPr>
        <w:t>our</w:t>
      </w:r>
      <w:r>
        <w:rPr>
          <w:color w:val="212121"/>
          <w:spacing w:val="-6"/>
        </w:rPr>
        <w:t> </w:t>
      </w:r>
      <w:r>
        <w:rPr>
          <w:color w:val="212121"/>
        </w:rPr>
        <w:t>staff for assistance at </w:t>
      </w:r>
      <w:hyperlink r:id="rId11">
        <w:r>
          <w:rPr>
            <w:color w:val="990000"/>
            <w:u w:val="single" w:color="990000"/>
          </w:rPr>
          <w:t>CELT@stonybrook.edu</w:t>
        </w:r>
        <w:r>
          <w:rPr>
            <w:color w:val="212121"/>
            <w:u w:val="none"/>
          </w:rPr>
          <w:t>.</w:t>
        </w:r>
      </w:hyperlink>
    </w:p>
    <w:p>
      <w:pPr>
        <w:pStyle w:val="BodyText"/>
        <w:spacing w:line="256" w:lineRule="auto" w:before="162"/>
        <w:ind w:right="1076"/>
      </w:pPr>
      <w:r>
        <w:rPr>
          <w:b/>
        </w:rPr>
        <w:t>Stony Brook Curriculum:</w:t>
      </w:r>
      <w:r>
        <w:rPr>
          <w:b/>
          <w:spacing w:val="-3"/>
        </w:rPr>
        <w:t> </w:t>
      </w:r>
      <w:r>
        <w:rPr/>
        <w:t>All First Time Full Time and transfer students are following the Stony Brook Curriculum</w:t>
      </w:r>
      <w:r>
        <w:rPr>
          <w:spacing w:val="26"/>
        </w:rPr>
        <w:t>  </w:t>
      </w:r>
      <w:r>
        <w:rPr/>
        <w:t>to</w:t>
      </w:r>
      <w:r>
        <w:rPr>
          <w:spacing w:val="29"/>
        </w:rPr>
        <w:t>  </w:t>
      </w:r>
      <w:r>
        <w:rPr/>
        <w:t>satisfy</w:t>
      </w:r>
      <w:r>
        <w:rPr>
          <w:spacing w:val="27"/>
        </w:rPr>
        <w:t>  </w:t>
      </w:r>
      <w:r>
        <w:rPr/>
        <w:t>their</w:t>
      </w:r>
      <w:r>
        <w:rPr>
          <w:spacing w:val="28"/>
        </w:rPr>
        <w:t>  </w:t>
      </w:r>
      <w:r>
        <w:rPr/>
        <w:t>general</w:t>
      </w:r>
      <w:r>
        <w:rPr>
          <w:spacing w:val="29"/>
        </w:rPr>
        <w:t>  </w:t>
      </w:r>
      <w:r>
        <w:rPr/>
        <w:t>education</w:t>
      </w:r>
      <w:r>
        <w:rPr>
          <w:spacing w:val="28"/>
        </w:rPr>
        <w:t>  </w:t>
      </w:r>
      <w:r>
        <w:rPr/>
        <w:t>requirements.</w:t>
      </w:r>
      <w:r>
        <w:rPr>
          <w:spacing w:val="29"/>
        </w:rPr>
        <w:t>  </w:t>
      </w:r>
      <w:r>
        <w:rPr/>
        <w:t>For</w:t>
      </w:r>
      <w:r>
        <w:rPr>
          <w:spacing w:val="28"/>
        </w:rPr>
        <w:t>  </w:t>
      </w:r>
      <w:r>
        <w:rPr/>
        <w:t>additional</w:t>
      </w:r>
      <w:r>
        <w:rPr>
          <w:spacing w:val="29"/>
        </w:rPr>
        <w:t>  </w:t>
      </w:r>
      <w:r>
        <w:rPr/>
        <w:t>information</w:t>
      </w:r>
      <w:r>
        <w:rPr>
          <w:spacing w:val="28"/>
        </w:rPr>
        <w:t>  </w:t>
      </w:r>
      <w:r>
        <w:rPr>
          <w:spacing w:val="-2"/>
        </w:rPr>
        <w:t>please</w:t>
      </w:r>
    </w:p>
    <w:p>
      <w:pPr>
        <w:pStyle w:val="BodyText"/>
        <w:spacing w:after="0" w:line="256" w:lineRule="auto"/>
        <w:sectPr>
          <w:pgSz w:w="12240" w:h="15840"/>
          <w:pgMar w:top="1360" w:bottom="280" w:left="360" w:right="360"/>
        </w:sectPr>
      </w:pPr>
    </w:p>
    <w:p>
      <w:pPr>
        <w:pStyle w:val="BodyText"/>
        <w:spacing w:line="259" w:lineRule="auto" w:before="74"/>
        <w:jc w:val="left"/>
      </w:pPr>
      <w:r>
        <w:rPr/>
        <w:t>see:</w:t>
      </w:r>
      <w:r>
        <w:rPr>
          <w:spacing w:val="80"/>
        </w:rPr>
        <w:t> </w:t>
      </w:r>
      <w:hyperlink r:id="rId12">
        <w:r>
          <w:rPr>
            <w:color w:val="990000"/>
            <w:u w:val="single" w:color="990000"/>
          </w:rPr>
          <w:t>http://sb.cc.stonybrook.edu/bulletin/current/policiesandregulations/degree_requirements/categoriesa</w:t>
        </w:r>
      </w:hyperlink>
      <w:r>
        <w:rPr>
          <w:color w:val="990000"/>
          <w:u w:val="none"/>
        </w:rPr>
        <w:t> </w:t>
      </w:r>
      <w:hyperlink r:id="rId12">
        <w:r>
          <w:rPr>
            <w:color w:val="990000"/>
            <w:spacing w:val="-2"/>
            <w:u w:val="single" w:color="990000"/>
          </w:rPr>
          <w:t>ndlearningoutcomes.php</w:t>
        </w:r>
      </w:hyperlink>
    </w:p>
    <w:p>
      <w:pPr>
        <w:pStyle w:val="BodyText"/>
        <w:spacing w:line="259" w:lineRule="auto" w:before="159"/>
        <w:ind w:right="1064"/>
        <w:jc w:val="left"/>
      </w:pPr>
      <w:r>
        <w:rPr/>
        <w:t>Continuing</w:t>
      </w:r>
      <w:r>
        <w:rPr>
          <w:spacing w:val="-5"/>
        </w:rPr>
        <w:t> </w:t>
      </w:r>
      <w:r>
        <w:rPr/>
        <w:t>students</w:t>
      </w:r>
      <w:r>
        <w:rPr>
          <w:spacing w:val="-2"/>
        </w:rPr>
        <w:t> </w:t>
      </w:r>
      <w:r>
        <w:rPr/>
        <w:t>who</w:t>
      </w:r>
      <w:r>
        <w:rPr>
          <w:spacing w:val="-2"/>
        </w:rPr>
        <w:t> </w:t>
      </w:r>
      <w:r>
        <w:rPr/>
        <w:t>followed</w:t>
      </w:r>
      <w:r>
        <w:rPr>
          <w:spacing w:val="-4"/>
        </w:rPr>
        <w:t> </w:t>
      </w:r>
      <w:r>
        <w:rPr/>
        <w:t>the</w:t>
      </w:r>
      <w:r>
        <w:rPr>
          <w:spacing w:val="-2"/>
        </w:rPr>
        <w:t> </w:t>
      </w:r>
      <w:r>
        <w:rPr/>
        <w:t>DEC</w:t>
      </w:r>
      <w:r>
        <w:rPr>
          <w:spacing w:val="-3"/>
        </w:rPr>
        <w:t> </w:t>
      </w:r>
      <w:r>
        <w:rPr/>
        <w:t>at</w:t>
      </w:r>
      <w:r>
        <w:rPr>
          <w:spacing w:val="-1"/>
        </w:rPr>
        <w:t> </w:t>
      </w:r>
      <w:r>
        <w:rPr/>
        <w:t>their</w:t>
      </w:r>
      <w:r>
        <w:rPr>
          <w:spacing w:val="-2"/>
        </w:rPr>
        <w:t> </w:t>
      </w:r>
      <w:r>
        <w:rPr/>
        <w:t>point</w:t>
      </w:r>
      <w:r>
        <w:rPr>
          <w:spacing w:val="-1"/>
        </w:rPr>
        <w:t> </w:t>
      </w:r>
      <w:r>
        <w:rPr/>
        <w:t>of</w:t>
      </w:r>
      <w:r>
        <w:rPr>
          <w:spacing w:val="-2"/>
        </w:rPr>
        <w:t> </w:t>
      </w:r>
      <w:r>
        <w:rPr/>
        <w:t>matriculation</w:t>
      </w:r>
      <w:r>
        <w:rPr>
          <w:spacing w:val="-2"/>
        </w:rPr>
        <w:t> </w:t>
      </w:r>
      <w:r>
        <w:rPr/>
        <w:t>will</w:t>
      </w:r>
      <w:r>
        <w:rPr>
          <w:spacing w:val="-1"/>
        </w:rPr>
        <w:t> </w:t>
      </w:r>
      <w:r>
        <w:rPr/>
        <w:t>continue</w:t>
      </w:r>
      <w:r>
        <w:rPr>
          <w:spacing w:val="-2"/>
        </w:rPr>
        <w:t> </w:t>
      </w:r>
      <w:r>
        <w:rPr/>
        <w:t>to</w:t>
      </w:r>
      <w:r>
        <w:rPr>
          <w:spacing w:val="-2"/>
        </w:rPr>
        <w:t> </w:t>
      </w:r>
      <w:r>
        <w:rPr/>
        <w:t>do</w:t>
      </w:r>
      <w:r>
        <w:rPr>
          <w:spacing w:val="-2"/>
        </w:rPr>
        <w:t> </w:t>
      </w:r>
      <w:r>
        <w:rPr/>
        <w:t>so</w:t>
      </w:r>
      <w:r>
        <w:rPr>
          <w:spacing w:val="-2"/>
        </w:rPr>
        <w:t> </w:t>
      </w:r>
      <w:r>
        <w:rPr/>
        <w:t>until</w:t>
      </w:r>
      <w:r>
        <w:rPr>
          <w:spacing w:val="-1"/>
        </w:rPr>
        <w:t> </w:t>
      </w:r>
      <w:r>
        <w:rPr/>
        <w:t>they </w:t>
      </w:r>
      <w:r>
        <w:rPr>
          <w:spacing w:val="-2"/>
        </w:rPr>
        <w:t>graduate.</w:t>
      </w:r>
    </w:p>
    <w:p>
      <w:pPr>
        <w:pStyle w:val="BodyText"/>
        <w:spacing w:line="259" w:lineRule="auto" w:before="159"/>
        <w:ind w:right="1064"/>
        <w:jc w:val="left"/>
      </w:pPr>
      <w:r>
        <w:rPr>
          <w:b/>
        </w:rPr>
        <w:t>Religious Holiday Statement: </w:t>
      </w:r>
      <w:r>
        <w:rPr/>
        <w:t>All faculty should be familiar with the Religious Holiday Statement and Academic Calendar found on the Office of the Provost Homepage:</w:t>
      </w:r>
    </w:p>
    <w:p>
      <w:pPr>
        <w:pStyle w:val="BodyText"/>
        <w:spacing w:line="256" w:lineRule="auto" w:before="162"/>
        <w:ind w:right="1064"/>
        <w:jc w:val="left"/>
      </w:pPr>
      <w:hyperlink r:id="rId13">
        <w:r>
          <w:rPr>
            <w:color w:val="990000"/>
            <w:spacing w:val="-2"/>
            <w:u w:val="single" w:color="990000"/>
          </w:rPr>
          <w:t>http://www.stonybrook.edu/commcms/provost/faculty/handbook/employment/religious_holidays_policy.</w:t>
        </w:r>
      </w:hyperlink>
      <w:r>
        <w:rPr>
          <w:color w:val="990000"/>
          <w:spacing w:val="-2"/>
          <w:u w:val="none"/>
        </w:rPr>
        <w:t> </w:t>
      </w:r>
      <w:hyperlink r:id="rId13">
        <w:r>
          <w:rPr>
            <w:color w:val="990000"/>
            <w:spacing w:val="-4"/>
            <w:u w:val="single" w:color="990000"/>
          </w:rPr>
          <w:t>php</w:t>
        </w:r>
      </w:hyperlink>
    </w:p>
    <w:p>
      <w:pPr>
        <w:pStyle w:val="BodyText"/>
        <w:spacing w:line="410" w:lineRule="auto" w:before="164"/>
        <w:jc w:val="left"/>
      </w:pPr>
      <w:r>
        <w:rPr>
          <w:b/>
        </w:rPr>
        <w:t>The Academic Calendar </w:t>
      </w:r>
      <w:r>
        <w:rPr/>
        <w:t>can also be found on the Registrar's website: </w:t>
      </w:r>
      <w:hyperlink r:id="rId14">
        <w:r>
          <w:rPr>
            <w:color w:val="990000"/>
            <w:spacing w:val="-2"/>
            <w:u w:val="single" w:color="990000"/>
          </w:rPr>
          <w:t>https://www.stonybrook.edu/commcms/registrar/calendars/academic_calendars</w:t>
        </w:r>
      </w:hyperlink>
    </w:p>
    <w:p>
      <w:pPr>
        <w:pStyle w:val="BodyText"/>
        <w:spacing w:line="259" w:lineRule="auto" w:before="2"/>
        <w:ind w:right="1083"/>
      </w:pPr>
      <w:r>
        <w:rPr/>
        <w:t>It is important that you respond appropriately to all student requests for accommodation. A good practice is to remind students at the beginning of the course that they should notify you of all potential conflicts prior to the end of the add/drop period.</w:t>
      </w:r>
    </w:p>
    <w:p>
      <w:pPr>
        <w:spacing w:line="259" w:lineRule="auto" w:before="157"/>
        <w:ind w:left="1080" w:right="1077" w:firstLine="0"/>
        <w:jc w:val="both"/>
        <w:rPr>
          <w:sz w:val="22"/>
        </w:rPr>
      </w:pPr>
      <w:r>
        <w:rPr>
          <w:b/>
          <w:sz w:val="22"/>
        </w:rPr>
        <w:t>Responding</w:t>
      </w:r>
      <w:r>
        <w:rPr>
          <w:b/>
          <w:spacing w:val="-7"/>
          <w:sz w:val="22"/>
        </w:rPr>
        <w:t> </w:t>
      </w:r>
      <w:r>
        <w:rPr>
          <w:b/>
          <w:sz w:val="22"/>
        </w:rPr>
        <w:t>to</w:t>
      </w:r>
      <w:r>
        <w:rPr>
          <w:b/>
          <w:spacing w:val="-5"/>
          <w:sz w:val="22"/>
        </w:rPr>
        <w:t> </w:t>
      </w:r>
      <w:r>
        <w:rPr>
          <w:b/>
          <w:sz w:val="22"/>
        </w:rPr>
        <w:t>Student</w:t>
      </w:r>
      <w:r>
        <w:rPr>
          <w:b/>
          <w:spacing w:val="-4"/>
          <w:sz w:val="22"/>
        </w:rPr>
        <w:t> </w:t>
      </w:r>
      <w:r>
        <w:rPr>
          <w:b/>
          <w:sz w:val="22"/>
        </w:rPr>
        <w:t>Disruptions</w:t>
      </w:r>
      <w:r>
        <w:rPr>
          <w:b/>
          <w:spacing w:val="-7"/>
          <w:sz w:val="22"/>
        </w:rPr>
        <w:t> </w:t>
      </w:r>
      <w:r>
        <w:rPr>
          <w:b/>
          <w:sz w:val="22"/>
        </w:rPr>
        <w:t>in</w:t>
      </w:r>
      <w:r>
        <w:rPr>
          <w:b/>
          <w:spacing w:val="-5"/>
          <w:sz w:val="22"/>
        </w:rPr>
        <w:t> </w:t>
      </w:r>
      <w:r>
        <w:rPr>
          <w:b/>
          <w:sz w:val="22"/>
        </w:rPr>
        <w:t>the</w:t>
      </w:r>
      <w:r>
        <w:rPr>
          <w:b/>
          <w:spacing w:val="-4"/>
          <w:sz w:val="22"/>
        </w:rPr>
        <w:t> </w:t>
      </w:r>
      <w:r>
        <w:rPr>
          <w:b/>
          <w:sz w:val="22"/>
        </w:rPr>
        <w:t>Classroom: </w:t>
      </w:r>
      <w:r>
        <w:rPr>
          <w:sz w:val="22"/>
        </w:rPr>
        <w:t>Faculty</w:t>
      </w:r>
      <w:r>
        <w:rPr>
          <w:spacing w:val="-7"/>
          <w:sz w:val="22"/>
        </w:rPr>
        <w:t> </w:t>
      </w:r>
      <w:r>
        <w:rPr>
          <w:sz w:val="22"/>
        </w:rPr>
        <w:t>should</w:t>
      </w:r>
      <w:r>
        <w:rPr>
          <w:spacing w:val="-5"/>
          <w:sz w:val="22"/>
        </w:rPr>
        <w:t> </w:t>
      </w:r>
      <w:r>
        <w:rPr>
          <w:sz w:val="22"/>
        </w:rPr>
        <w:t>be</w:t>
      </w:r>
      <w:r>
        <w:rPr>
          <w:spacing w:val="-7"/>
          <w:sz w:val="22"/>
        </w:rPr>
        <w:t> </w:t>
      </w:r>
      <w:r>
        <w:rPr>
          <w:sz w:val="22"/>
        </w:rPr>
        <w:t>aware</w:t>
      </w:r>
      <w:r>
        <w:rPr>
          <w:spacing w:val="-7"/>
          <w:sz w:val="22"/>
        </w:rPr>
        <w:t> </w:t>
      </w:r>
      <w:r>
        <w:rPr>
          <w:sz w:val="22"/>
        </w:rPr>
        <w:t>of</w:t>
      </w:r>
      <w:r>
        <w:rPr>
          <w:spacing w:val="-4"/>
          <w:sz w:val="22"/>
        </w:rPr>
        <w:t> </w:t>
      </w:r>
      <w:r>
        <w:rPr>
          <w:sz w:val="22"/>
        </w:rPr>
        <w:t>the</w:t>
      </w:r>
      <w:r>
        <w:rPr>
          <w:spacing w:val="-4"/>
          <w:sz w:val="22"/>
        </w:rPr>
        <w:t> </w:t>
      </w:r>
      <w:r>
        <w:rPr>
          <w:sz w:val="22"/>
        </w:rPr>
        <w:t>policies</w:t>
      </w:r>
      <w:r>
        <w:rPr>
          <w:spacing w:val="-4"/>
          <w:sz w:val="22"/>
        </w:rPr>
        <w:t> </w:t>
      </w:r>
      <w:r>
        <w:rPr>
          <w:sz w:val="22"/>
        </w:rPr>
        <w:t>related</w:t>
      </w:r>
      <w:r>
        <w:rPr>
          <w:spacing w:val="-7"/>
          <w:sz w:val="22"/>
        </w:rPr>
        <w:t> </w:t>
      </w:r>
      <w:r>
        <w:rPr>
          <w:sz w:val="22"/>
        </w:rPr>
        <w:t>to student disruptions in the classroom. You can find this information at the following link:</w:t>
      </w:r>
    </w:p>
    <w:p>
      <w:pPr>
        <w:pStyle w:val="BodyText"/>
        <w:spacing w:before="162"/>
        <w:jc w:val="left"/>
      </w:pPr>
      <w:hyperlink r:id="rId15">
        <w:r>
          <w:rPr>
            <w:color w:val="990000"/>
            <w:spacing w:val="-2"/>
            <w:u w:val="single" w:color="990000"/>
          </w:rPr>
          <w:t>http://www.stonybrook.edu/commcms/studentaffairs/ucs/policies/disruption</w:t>
        </w:r>
      </w:hyperlink>
    </w:p>
    <w:p>
      <w:pPr>
        <w:pStyle w:val="BodyText"/>
        <w:spacing w:line="259" w:lineRule="auto" w:before="179"/>
        <w:ind w:right="1083"/>
      </w:pPr>
      <w:r>
        <w:rPr/>
        <w:t>Please be</w:t>
      </w:r>
      <w:r>
        <w:rPr>
          <w:spacing w:val="-1"/>
        </w:rPr>
        <w:t> </w:t>
      </w:r>
      <w:r>
        <w:rPr/>
        <w:t>advised</w:t>
      </w:r>
      <w:r>
        <w:rPr>
          <w:spacing w:val="-1"/>
        </w:rPr>
        <w:t> </w:t>
      </w:r>
      <w:r>
        <w:rPr/>
        <w:t>that Dr.</w:t>
      </w:r>
      <w:r>
        <w:rPr>
          <w:spacing w:val="-4"/>
        </w:rPr>
        <w:t> </w:t>
      </w:r>
      <w:r>
        <w:rPr/>
        <w:t>Julian Pessier, Director, University</w:t>
      </w:r>
      <w:r>
        <w:rPr>
          <w:spacing w:val="-1"/>
        </w:rPr>
        <w:t> </w:t>
      </w:r>
      <w:r>
        <w:rPr/>
        <w:t>Counseling</w:t>
      </w:r>
      <w:r>
        <w:rPr>
          <w:spacing w:val="-1"/>
        </w:rPr>
        <w:t> </w:t>
      </w:r>
      <w:r>
        <w:rPr/>
        <w:t>and Psychological Services and I are available to meet with you and your department to discuss this or related matters of concern.</w:t>
      </w:r>
    </w:p>
    <w:p>
      <w:pPr>
        <w:pStyle w:val="BodyText"/>
        <w:spacing w:line="259" w:lineRule="auto" w:before="159"/>
        <w:ind w:right="1074"/>
      </w:pPr>
      <w:r>
        <w:rPr>
          <w:b/>
        </w:rPr>
        <w:t>Critical</w:t>
      </w:r>
      <w:r>
        <w:rPr>
          <w:b/>
          <w:spacing w:val="-4"/>
        </w:rPr>
        <w:t> </w:t>
      </w:r>
      <w:r>
        <w:rPr>
          <w:b/>
        </w:rPr>
        <w:t>Incident</w:t>
      </w:r>
      <w:r>
        <w:rPr>
          <w:b/>
          <w:spacing w:val="-4"/>
        </w:rPr>
        <w:t> </w:t>
      </w:r>
      <w:r>
        <w:rPr>
          <w:b/>
        </w:rPr>
        <w:t>Management: </w:t>
      </w:r>
      <w:r>
        <w:rPr/>
        <w:t>Stony</w:t>
      </w:r>
      <w:r>
        <w:rPr>
          <w:spacing w:val="-7"/>
        </w:rPr>
        <w:t> </w:t>
      </w:r>
      <w:r>
        <w:rPr/>
        <w:t>Brook</w:t>
      </w:r>
      <w:r>
        <w:rPr>
          <w:spacing w:val="-7"/>
        </w:rPr>
        <w:t> </w:t>
      </w:r>
      <w:r>
        <w:rPr/>
        <w:t>University</w:t>
      </w:r>
      <w:r>
        <w:rPr>
          <w:spacing w:val="-7"/>
        </w:rPr>
        <w:t> </w:t>
      </w:r>
      <w:r>
        <w:rPr/>
        <w:t>expects</w:t>
      </w:r>
      <w:r>
        <w:rPr>
          <w:spacing w:val="-4"/>
        </w:rPr>
        <w:t> </w:t>
      </w:r>
      <w:r>
        <w:rPr/>
        <w:t>students</w:t>
      </w:r>
      <w:r>
        <w:rPr>
          <w:spacing w:val="-6"/>
        </w:rPr>
        <w:t> </w:t>
      </w:r>
      <w:r>
        <w:rPr/>
        <w:t>to</w:t>
      </w:r>
      <w:r>
        <w:rPr>
          <w:spacing w:val="-5"/>
        </w:rPr>
        <w:t> </w:t>
      </w:r>
      <w:r>
        <w:rPr/>
        <w:t>respect</w:t>
      </w:r>
      <w:r>
        <w:rPr>
          <w:spacing w:val="-6"/>
        </w:rPr>
        <w:t> </w:t>
      </w:r>
      <w:r>
        <w:rPr/>
        <w:t>the</w:t>
      </w:r>
      <w:r>
        <w:rPr>
          <w:spacing w:val="-7"/>
        </w:rPr>
        <w:t> </w:t>
      </w:r>
      <w:r>
        <w:rPr/>
        <w:t>rights,</w:t>
      </w:r>
      <w:r>
        <w:rPr>
          <w:spacing w:val="-7"/>
        </w:rPr>
        <w:t> </w:t>
      </w:r>
      <w:r>
        <w:rPr/>
        <w:t>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7"/>
        </w:rPr>
        <w:t> </w:t>
      </w:r>
      <w:r>
        <w:rPr/>
        <w:t>are</w:t>
      </w:r>
      <w:r>
        <w:rPr>
          <w:spacing w:val="-9"/>
        </w:rPr>
        <w:t> </w:t>
      </w:r>
      <w:r>
        <w:rPr/>
        <w:t>required</w:t>
      </w:r>
      <w:r>
        <w:rPr>
          <w:spacing w:val="-9"/>
        </w:rPr>
        <w:t> </w:t>
      </w:r>
      <w:r>
        <w:rPr/>
        <w:t>to</w:t>
      </w:r>
      <w:r>
        <w:rPr>
          <w:spacing w:val="-10"/>
        </w:rPr>
        <w:t> </w:t>
      </w:r>
      <w:r>
        <w:rPr/>
        <w:t>follow</w:t>
      </w:r>
      <w:r>
        <w:rPr>
          <w:spacing w:val="-8"/>
        </w:rPr>
        <w:t> </w:t>
      </w:r>
      <w:r>
        <w:rPr/>
        <w:t>their</w:t>
      </w:r>
      <w:r>
        <w:rPr>
          <w:spacing w:val="-9"/>
        </w:rPr>
        <w:t> </w:t>
      </w:r>
      <w:r>
        <w:rPr/>
        <w:t>school-specific</w:t>
      </w:r>
      <w:r>
        <w:rPr>
          <w:spacing w:val="-9"/>
        </w:rPr>
        <w:t> </w:t>
      </w:r>
      <w:r>
        <w:rPr/>
        <w:t>procedures.</w:t>
      </w:r>
      <w:r>
        <w:rPr>
          <w:spacing w:val="-10"/>
        </w:rPr>
        <w:t> </w:t>
      </w:r>
      <w:r>
        <w:rPr/>
        <w:t>Further</w:t>
      </w:r>
      <w:r>
        <w:rPr>
          <w:spacing w:val="-9"/>
        </w:rPr>
        <w:t> </w:t>
      </w:r>
      <w:r>
        <w:rPr/>
        <w:t>information</w:t>
      </w:r>
      <w:r>
        <w:rPr>
          <w:spacing w:val="-7"/>
        </w:rPr>
        <w:t> </w:t>
      </w:r>
      <w:r>
        <w:rPr/>
        <w:t>about</w:t>
      </w:r>
      <w:r>
        <w:rPr>
          <w:spacing w:val="-7"/>
        </w:rPr>
        <w:t> </w:t>
      </w:r>
      <w:r>
        <w:rPr/>
        <w:t>most</w:t>
      </w:r>
      <w:r>
        <w:rPr>
          <w:spacing w:val="-8"/>
        </w:rPr>
        <w:t> </w:t>
      </w:r>
      <w:r>
        <w:rPr/>
        <w:t>academic matters can be found in the Undergraduate Bulletin, the Undergraduate Class Schedule, and the Faculty-Employee Handbook.</w:t>
      </w:r>
    </w:p>
    <w:p>
      <w:pPr>
        <w:pStyle w:val="BodyText"/>
        <w:spacing w:line="259" w:lineRule="auto" w:before="159"/>
        <w:ind w:right="1079"/>
      </w:pPr>
      <w:r>
        <w:rPr>
          <w:b/>
        </w:rPr>
        <w:t>Student Success Resources: </w:t>
      </w:r>
      <w:r>
        <w:rPr/>
        <w:t>One concern often expressed by faculty is not being sure where to refer students</w:t>
      </w:r>
      <w:r>
        <w:rPr>
          <w:spacing w:val="-12"/>
        </w:rPr>
        <w:t> </w:t>
      </w:r>
      <w:r>
        <w:rPr/>
        <w:t>who</w:t>
      </w:r>
      <w:r>
        <w:rPr>
          <w:spacing w:val="-11"/>
        </w:rPr>
        <w:t> </w:t>
      </w:r>
      <w:r>
        <w:rPr/>
        <w:t>need</w:t>
      </w:r>
      <w:r>
        <w:rPr>
          <w:spacing w:val="-11"/>
        </w:rPr>
        <w:t> </w:t>
      </w:r>
      <w:r>
        <w:rPr/>
        <w:t>assistance.</w:t>
      </w:r>
      <w:r>
        <w:rPr>
          <w:spacing w:val="40"/>
        </w:rPr>
        <w:t> </w:t>
      </w:r>
      <w:r>
        <w:rPr/>
        <w:t>A</w:t>
      </w:r>
      <w:r>
        <w:rPr>
          <w:spacing w:val="-12"/>
        </w:rPr>
        <w:t> </w:t>
      </w:r>
      <w:r>
        <w:rPr/>
        <w:t>helpful</w:t>
      </w:r>
      <w:r>
        <w:rPr>
          <w:spacing w:val="-12"/>
        </w:rPr>
        <w:t> </w:t>
      </w:r>
      <w:r>
        <w:rPr/>
        <w:t>resource</w:t>
      </w:r>
      <w:r>
        <w:rPr>
          <w:spacing w:val="-11"/>
        </w:rPr>
        <w:t> </w:t>
      </w:r>
      <w:r>
        <w:rPr/>
        <w:t>is</w:t>
      </w:r>
      <w:r>
        <w:rPr>
          <w:spacing w:val="-13"/>
        </w:rPr>
        <w:t> </w:t>
      </w:r>
      <w:r>
        <w:rPr/>
        <w:t>the</w:t>
      </w:r>
      <w:r>
        <w:rPr>
          <w:spacing w:val="-13"/>
        </w:rPr>
        <w:t> </w:t>
      </w:r>
      <w:r>
        <w:rPr/>
        <w:t>"For</w:t>
      </w:r>
      <w:r>
        <w:rPr>
          <w:spacing w:val="-10"/>
        </w:rPr>
        <w:t> </w:t>
      </w:r>
      <w:r>
        <w:rPr/>
        <w:t>Students"</w:t>
      </w:r>
      <w:r>
        <w:rPr>
          <w:spacing w:val="-10"/>
        </w:rPr>
        <w:t> </w:t>
      </w:r>
      <w:r>
        <w:rPr/>
        <w:t>section</w:t>
      </w:r>
      <w:r>
        <w:rPr>
          <w:spacing w:val="-11"/>
        </w:rPr>
        <w:t> </w:t>
      </w:r>
      <w:r>
        <w:rPr/>
        <w:t>linked</w:t>
      </w:r>
      <w:r>
        <w:rPr>
          <w:spacing w:val="-11"/>
        </w:rPr>
        <w:t> </w:t>
      </w:r>
      <w:r>
        <w:rPr/>
        <w:t>from</w:t>
      </w:r>
      <w:r>
        <w:rPr>
          <w:spacing w:val="-14"/>
        </w:rPr>
        <w:t> </w:t>
      </w:r>
      <w:r>
        <w:rPr/>
        <w:t>the</w:t>
      </w:r>
      <w:r>
        <w:rPr>
          <w:spacing w:val="-11"/>
        </w:rPr>
        <w:t> </w:t>
      </w:r>
      <w:r>
        <w:rPr/>
        <w:t>Stony</w:t>
      </w:r>
      <w:r>
        <w:rPr>
          <w:spacing w:val="-13"/>
        </w:rPr>
        <w:t> </w:t>
      </w:r>
      <w:r>
        <w:rPr/>
        <w:t>Brook </w:t>
      </w:r>
      <w:r>
        <w:rPr>
          <w:spacing w:val="-2"/>
        </w:rPr>
        <w:t>homepage:</w:t>
      </w:r>
    </w:p>
    <w:p>
      <w:pPr>
        <w:pStyle w:val="BodyText"/>
        <w:spacing w:line="412" w:lineRule="auto" w:before="159"/>
        <w:ind w:right="1519"/>
      </w:pPr>
      <w:hyperlink r:id="rId16">
        <w:r>
          <w:rPr>
            <w:color w:val="990000"/>
            <w:u w:val="single" w:color="990000"/>
          </w:rPr>
          <w:t>http://www.stonybrook.edu/for-students</w:t>
        </w:r>
      </w:hyperlink>
      <w:r>
        <w:rPr>
          <w:color w:val="990000"/>
          <w:spacing w:val="-3"/>
          <w:u w:val="none"/>
        </w:rPr>
        <w:t> </w:t>
      </w:r>
      <w:r>
        <w:rPr>
          <w:u w:val="none"/>
        </w:rPr>
        <w:t>as</w:t>
      </w:r>
      <w:r>
        <w:rPr>
          <w:spacing w:val="-4"/>
          <w:u w:val="none"/>
        </w:rPr>
        <w:t> </w:t>
      </w:r>
      <w:r>
        <w:rPr>
          <w:u w:val="none"/>
        </w:rPr>
        <w:t>well</w:t>
      </w:r>
      <w:r>
        <w:rPr>
          <w:spacing w:val="-3"/>
          <w:u w:val="none"/>
        </w:rPr>
        <w:t> </w:t>
      </w:r>
      <w:r>
        <w:rPr>
          <w:u w:val="none"/>
        </w:rPr>
        <w:t>as</w:t>
      </w:r>
      <w:r>
        <w:rPr>
          <w:spacing w:val="-6"/>
          <w:u w:val="none"/>
        </w:rPr>
        <w:t> </w:t>
      </w:r>
      <w:r>
        <w:rPr>
          <w:u w:val="none"/>
        </w:rPr>
        <w:t>the</w:t>
      </w:r>
      <w:r>
        <w:rPr>
          <w:spacing w:val="-6"/>
          <w:u w:val="none"/>
        </w:rPr>
        <w:t> </w:t>
      </w:r>
      <w:r>
        <w:rPr>
          <w:u w:val="none"/>
        </w:rPr>
        <w:t>Division</w:t>
      </w:r>
      <w:r>
        <w:rPr>
          <w:spacing w:val="-4"/>
          <w:u w:val="none"/>
        </w:rPr>
        <w:t> </w:t>
      </w:r>
      <w:r>
        <w:rPr>
          <w:u w:val="none"/>
        </w:rPr>
        <w:t>of</w:t>
      </w:r>
      <w:r>
        <w:rPr>
          <w:spacing w:val="-4"/>
          <w:u w:val="none"/>
        </w:rPr>
        <w:t> </w:t>
      </w:r>
      <w:r>
        <w:rPr>
          <w:u w:val="none"/>
        </w:rPr>
        <w:t>Undergraduate</w:t>
      </w:r>
      <w:r>
        <w:rPr>
          <w:spacing w:val="-6"/>
          <w:u w:val="none"/>
        </w:rPr>
        <w:t> </w:t>
      </w:r>
      <w:r>
        <w:rPr>
          <w:u w:val="none"/>
        </w:rPr>
        <w:t>Education</w:t>
      </w:r>
      <w:r>
        <w:rPr>
          <w:spacing w:val="-4"/>
          <w:u w:val="none"/>
        </w:rPr>
        <w:t> </w:t>
      </w:r>
      <w:r>
        <w:rPr>
          <w:u w:val="none"/>
        </w:rPr>
        <w:t>website: </w:t>
      </w:r>
      <w:hyperlink r:id="rId17">
        <w:r>
          <w:rPr>
            <w:color w:val="990000"/>
            <w:spacing w:val="-2"/>
            <w:u w:val="single" w:color="990000"/>
          </w:rPr>
          <w:t>http://www.stonybrook.edu/commcms/due/index.html</w:t>
        </w:r>
      </w:hyperlink>
    </w:p>
    <w:p>
      <w:pPr>
        <w:pStyle w:val="BodyText"/>
        <w:spacing w:line="249" w:lineRule="exact" w:before="0"/>
      </w:pPr>
      <w:r>
        <w:rPr/>
        <w:t>Please</w:t>
      </w:r>
      <w:r>
        <w:rPr>
          <w:spacing w:val="-4"/>
        </w:rPr>
        <w:t> </w:t>
      </w:r>
      <w:r>
        <w:rPr/>
        <w:t>share</w:t>
      </w:r>
      <w:r>
        <w:rPr>
          <w:spacing w:val="-5"/>
        </w:rPr>
        <w:t> </w:t>
      </w:r>
      <w:r>
        <w:rPr/>
        <w:t>this</w:t>
      </w:r>
      <w:r>
        <w:rPr>
          <w:spacing w:val="-5"/>
        </w:rPr>
        <w:t> </w:t>
      </w:r>
      <w:r>
        <w:rPr/>
        <w:t>information</w:t>
      </w:r>
      <w:r>
        <w:rPr>
          <w:spacing w:val="-4"/>
        </w:rPr>
        <w:t> </w:t>
      </w:r>
      <w:r>
        <w:rPr/>
        <w:t>with</w:t>
      </w:r>
      <w:r>
        <w:rPr>
          <w:spacing w:val="-6"/>
        </w:rPr>
        <w:t> </w:t>
      </w:r>
      <w:r>
        <w:rPr/>
        <w:t>colleagues</w:t>
      </w:r>
      <w:r>
        <w:rPr>
          <w:spacing w:val="-3"/>
        </w:rPr>
        <w:t> </w:t>
      </w:r>
      <w:r>
        <w:rPr/>
        <w:t>and</w:t>
      </w:r>
      <w:r>
        <w:rPr>
          <w:spacing w:val="-5"/>
        </w:rPr>
        <w:t> </w:t>
      </w:r>
      <w:r>
        <w:rPr>
          <w:spacing w:val="-2"/>
        </w:rPr>
        <w:t>students.</w:t>
      </w:r>
    </w:p>
    <w:p>
      <w:pPr>
        <w:pStyle w:val="BodyText"/>
        <w:spacing w:line="259" w:lineRule="auto" w:before="180"/>
        <w:ind w:right="1078"/>
      </w:pPr>
      <w:r>
        <w:rPr>
          <w:b/>
        </w:rPr>
        <w:t>Academic Success and Tutoring Center:</w:t>
      </w:r>
      <w:r>
        <w:rPr>
          <w:b/>
          <w:spacing w:val="-3"/>
        </w:rPr>
        <w:t> </w:t>
      </w:r>
      <w:r>
        <w:rPr/>
        <w:t>This important program opened in September 2013. Please be sure</w:t>
      </w:r>
      <w:r>
        <w:rPr>
          <w:spacing w:val="40"/>
        </w:rPr>
        <w:t>  </w:t>
      </w:r>
      <w:r>
        <w:rPr/>
        <w:t>that</w:t>
      </w:r>
      <w:r>
        <w:rPr>
          <w:spacing w:val="40"/>
        </w:rPr>
        <w:t>  </w:t>
      </w:r>
      <w:r>
        <w:rPr/>
        <w:t>your</w:t>
      </w:r>
      <w:r>
        <w:rPr>
          <w:spacing w:val="40"/>
        </w:rPr>
        <w:t>  </w:t>
      </w:r>
      <w:r>
        <w:rPr/>
        <w:t>students</w:t>
      </w:r>
      <w:r>
        <w:rPr>
          <w:spacing w:val="40"/>
        </w:rPr>
        <w:t>  </w:t>
      </w:r>
      <w:r>
        <w:rPr/>
        <w:t>are</w:t>
      </w:r>
      <w:r>
        <w:rPr>
          <w:spacing w:val="40"/>
        </w:rPr>
        <w:t>  </w:t>
      </w:r>
      <w:r>
        <w:rPr/>
        <w:t>aware</w:t>
      </w:r>
      <w:r>
        <w:rPr>
          <w:spacing w:val="40"/>
        </w:rPr>
        <w:t>  </w:t>
      </w:r>
      <w:r>
        <w:rPr/>
        <w:t>of</w:t>
      </w:r>
      <w:r>
        <w:rPr>
          <w:spacing w:val="40"/>
        </w:rPr>
        <w:t>  </w:t>
      </w:r>
      <w:r>
        <w:rPr/>
        <w:t>the</w:t>
      </w:r>
      <w:r>
        <w:rPr>
          <w:spacing w:val="40"/>
        </w:rPr>
        <w:t>  </w:t>
      </w:r>
      <w:r>
        <w:rPr/>
        <w:t>available</w:t>
      </w:r>
      <w:r>
        <w:rPr>
          <w:spacing w:val="40"/>
        </w:rPr>
        <w:t>  </w:t>
      </w:r>
      <w:r>
        <w:rPr/>
        <w:t>services.</w:t>
      </w:r>
      <w:r>
        <w:rPr>
          <w:spacing w:val="40"/>
        </w:rPr>
        <w:t>  </w:t>
      </w:r>
      <w:r>
        <w:rPr/>
        <w:t>Information</w:t>
      </w:r>
      <w:r>
        <w:rPr>
          <w:spacing w:val="40"/>
        </w:rPr>
        <w:t>  </w:t>
      </w:r>
      <w:r>
        <w:rPr/>
        <w:t>can</w:t>
      </w:r>
      <w:r>
        <w:rPr>
          <w:spacing w:val="40"/>
        </w:rPr>
        <w:t>  </w:t>
      </w:r>
      <w:r>
        <w:rPr/>
        <w:t>be</w:t>
      </w:r>
      <w:r>
        <w:rPr>
          <w:spacing w:val="40"/>
        </w:rPr>
        <w:t>  </w:t>
      </w:r>
      <w:r>
        <w:rPr/>
        <w:t>found at: </w:t>
      </w:r>
      <w:hyperlink r:id="rId18">
        <w:r>
          <w:rPr>
            <w:color w:val="990000"/>
            <w:u w:val="single" w:color="990000"/>
          </w:rPr>
          <w:t>http://www.stonybrook.edu/commcms/academic_success/</w:t>
        </w:r>
      </w:hyperlink>
    </w:p>
    <w:p>
      <w:pPr>
        <w:pStyle w:val="BodyText"/>
        <w:spacing w:line="259" w:lineRule="auto"/>
        <w:ind w:right="1078"/>
      </w:pPr>
      <w:r>
        <w:rPr>
          <w:b/>
        </w:rPr>
        <w:t>Required</w:t>
      </w:r>
      <w:r>
        <w:rPr>
          <w:b/>
          <w:spacing w:val="-16"/>
        </w:rPr>
        <w:t> </w:t>
      </w:r>
      <w:r>
        <w:rPr>
          <w:b/>
        </w:rPr>
        <w:t>Syllabi</w:t>
      </w:r>
      <w:r>
        <w:rPr>
          <w:b/>
          <w:spacing w:val="-14"/>
        </w:rPr>
        <w:t> </w:t>
      </w:r>
      <w:r>
        <w:rPr>
          <w:b/>
        </w:rPr>
        <w:t>Statements:</w:t>
      </w:r>
      <w:r>
        <w:rPr>
          <w:b/>
          <w:spacing w:val="-14"/>
        </w:rPr>
        <w:t> </w:t>
      </w:r>
      <w:r>
        <w:rPr/>
        <w:t>The</w:t>
      </w:r>
      <w:r>
        <w:rPr>
          <w:spacing w:val="-13"/>
        </w:rPr>
        <w:t> </w:t>
      </w:r>
      <w:r>
        <w:rPr/>
        <w:t>University</w:t>
      </w:r>
      <w:r>
        <w:rPr>
          <w:spacing w:val="-14"/>
        </w:rPr>
        <w:t> </w:t>
      </w:r>
      <w:r>
        <w:rPr/>
        <w:t>Senate</w:t>
      </w:r>
      <w:r>
        <w:rPr>
          <w:spacing w:val="-14"/>
        </w:rPr>
        <w:t> </w:t>
      </w:r>
      <w:r>
        <w:rPr/>
        <w:t>has</w:t>
      </w:r>
      <w:r>
        <w:rPr>
          <w:spacing w:val="-14"/>
        </w:rPr>
        <w:t> </w:t>
      </w:r>
      <w:r>
        <w:rPr/>
        <w:t>authorized</w:t>
      </w:r>
      <w:r>
        <w:rPr>
          <w:spacing w:val="-13"/>
        </w:rPr>
        <w:t> </w:t>
      </w:r>
      <w:r>
        <w:rPr/>
        <w:t>that</w:t>
      </w:r>
      <w:r>
        <w:rPr>
          <w:spacing w:val="-14"/>
        </w:rPr>
        <w:t> </w:t>
      </w:r>
      <w:r>
        <w:rPr/>
        <w:t>the</w:t>
      </w:r>
      <w:r>
        <w:rPr>
          <w:spacing w:val="-14"/>
        </w:rPr>
        <w:t> </w:t>
      </w:r>
      <w:r>
        <w:rPr/>
        <w:t>following</w:t>
      </w:r>
      <w:r>
        <w:rPr>
          <w:spacing w:val="-14"/>
        </w:rPr>
        <w:t> </w:t>
      </w:r>
      <w:r>
        <w:rPr/>
        <w:t>required</w:t>
      </w:r>
      <w:r>
        <w:rPr>
          <w:spacing w:val="-13"/>
        </w:rPr>
        <w:t> </w:t>
      </w:r>
      <w:r>
        <w:rPr/>
        <w:t>statements appear in all teaching syllabi on the Stony Brook Campus. This information is also located on the Provost’s </w:t>
      </w:r>
      <w:hyperlink r:id="rId19">
        <w:r>
          <w:rPr>
            <w:color w:val="990000"/>
            <w:u w:val="single" w:color="990000"/>
          </w:rPr>
          <w:t>http://www.stonybrook.edu/commcms/provost/faculty/handbook/academic_policies/syllabus_st</w:t>
        </w:r>
      </w:hyperlink>
      <w:r>
        <w:rPr>
          <w:color w:val="990000"/>
          <w:u w:val="none"/>
        </w:rPr>
        <w:t> </w:t>
      </w:r>
      <w:hyperlink r:id="rId19">
        <w:r>
          <w:rPr>
            <w:color w:val="990000"/>
            <w:spacing w:val="-2"/>
            <w:u w:val="single" w:color="990000"/>
          </w:rPr>
          <w:t>atement.php</w:t>
        </w:r>
      </w:hyperlink>
    </w:p>
    <w:p>
      <w:pPr>
        <w:pStyle w:val="BodyText"/>
        <w:spacing w:after="0" w:line="259" w:lineRule="auto"/>
        <w:sectPr>
          <w:pgSz w:w="12240" w:h="15840"/>
          <w:pgMar w:top="1360" w:bottom="280" w:left="360" w:right="360"/>
        </w:sectPr>
      </w:pPr>
    </w:p>
    <w:p>
      <w:pPr>
        <w:pStyle w:val="BodyText"/>
        <w:spacing w:before="74"/>
        <w:jc w:val="left"/>
      </w:pPr>
      <w:r>
        <w:rPr/>
        <w:t>Americans</w:t>
      </w:r>
      <w:r>
        <w:rPr>
          <w:spacing w:val="-4"/>
        </w:rPr>
        <w:t> </w:t>
      </w:r>
      <w:r>
        <w:rPr/>
        <w:t>with</w:t>
      </w:r>
      <w:r>
        <w:rPr>
          <w:spacing w:val="-1"/>
        </w:rPr>
        <w:t> </w:t>
      </w:r>
      <w:r>
        <w:rPr/>
        <w:t>Disabilities</w:t>
      </w:r>
      <w:r>
        <w:rPr>
          <w:spacing w:val="-1"/>
        </w:rPr>
        <w:t> </w:t>
      </w:r>
      <w:r>
        <w:rPr/>
        <w:t>Act/Student Accessibility</w:t>
      </w:r>
      <w:r>
        <w:rPr>
          <w:spacing w:val="-4"/>
        </w:rPr>
        <w:t> </w:t>
      </w:r>
      <w:r>
        <w:rPr/>
        <w:t>Support Center </w:t>
      </w:r>
      <w:r>
        <w:rPr>
          <w:spacing w:val="-2"/>
        </w:rPr>
        <w:t>Statement:</w:t>
      </w:r>
    </w:p>
    <w:p>
      <w:pPr>
        <w:pStyle w:val="BodyText"/>
        <w:spacing w:line="259" w:lineRule="auto" w:before="179"/>
        <w:ind w:right="1075"/>
      </w:pPr>
      <w:r>
        <w:rPr/>
        <w:t>If you have a physical, psychological, medical or learning disability that may impact your course work, please</w:t>
      </w:r>
      <w:r>
        <w:rPr>
          <w:spacing w:val="-10"/>
        </w:rPr>
        <w:t> </w:t>
      </w:r>
      <w:r>
        <w:rPr/>
        <w:t>contact</w:t>
      </w:r>
      <w:r>
        <w:rPr>
          <w:spacing w:val="-12"/>
        </w:rPr>
        <w:t> </w:t>
      </w:r>
      <w:r>
        <w:rPr/>
        <w:t>Student</w:t>
      </w:r>
      <w:r>
        <w:rPr>
          <w:spacing w:val="-12"/>
        </w:rPr>
        <w:t> </w:t>
      </w:r>
      <w:r>
        <w:rPr/>
        <w:t>Accessibility</w:t>
      </w:r>
      <w:r>
        <w:rPr>
          <w:spacing w:val="-13"/>
        </w:rPr>
        <w:t> </w:t>
      </w:r>
      <w:r>
        <w:rPr/>
        <w:t>Support</w:t>
      </w:r>
      <w:r>
        <w:rPr>
          <w:spacing w:val="-12"/>
        </w:rPr>
        <w:t> </w:t>
      </w:r>
      <w:r>
        <w:rPr/>
        <w:t>Center,</w:t>
      </w:r>
      <w:r>
        <w:rPr>
          <w:spacing w:val="-11"/>
        </w:rPr>
        <w:t> </w:t>
      </w:r>
      <w:r>
        <w:rPr/>
        <w:t>ECC</w:t>
      </w:r>
      <w:r>
        <w:rPr>
          <w:spacing w:val="-11"/>
        </w:rPr>
        <w:t> </w:t>
      </w:r>
      <w:r>
        <w:rPr/>
        <w:t>(Educational</w:t>
      </w:r>
      <w:r>
        <w:rPr>
          <w:spacing w:val="-10"/>
        </w:rPr>
        <w:t> </w:t>
      </w:r>
      <w:r>
        <w:rPr/>
        <w:t>Communications</w:t>
      </w:r>
      <w:r>
        <w:rPr>
          <w:spacing w:val="-10"/>
        </w:rPr>
        <w:t> </w:t>
      </w:r>
      <w:r>
        <w:rPr/>
        <w:t>Center)</w:t>
      </w:r>
      <w:r>
        <w:rPr>
          <w:spacing w:val="-10"/>
        </w:rPr>
        <w:t> </w:t>
      </w:r>
      <w:r>
        <w:rPr/>
        <w:t>Building, Room</w:t>
      </w:r>
      <w:r>
        <w:rPr>
          <w:spacing w:val="-13"/>
        </w:rPr>
        <w:t> </w:t>
      </w:r>
      <w:r>
        <w:rPr/>
        <w:t>128,</w:t>
      </w:r>
      <w:r>
        <w:rPr>
          <w:spacing w:val="-2"/>
        </w:rPr>
        <w:t> </w:t>
      </w:r>
      <w:r>
        <w:rPr/>
        <w:t>(631)</w:t>
      </w:r>
      <w:r>
        <w:rPr>
          <w:spacing w:val="-9"/>
        </w:rPr>
        <w:t> </w:t>
      </w:r>
      <w:r>
        <w:rPr/>
        <w:t>632-6748.</w:t>
      </w:r>
      <w:r>
        <w:rPr>
          <w:spacing w:val="-10"/>
        </w:rPr>
        <w:t> </w:t>
      </w:r>
      <w:r>
        <w:rPr/>
        <w:t>They</w:t>
      </w:r>
      <w:r>
        <w:rPr>
          <w:spacing w:val="-12"/>
        </w:rPr>
        <w:t> </w:t>
      </w:r>
      <w:r>
        <w:rPr/>
        <w:t>will</w:t>
      </w:r>
      <w:r>
        <w:rPr>
          <w:spacing w:val="-9"/>
        </w:rPr>
        <w:t> </w:t>
      </w:r>
      <w:r>
        <w:rPr/>
        <w:t>determine</w:t>
      </w:r>
      <w:r>
        <w:rPr>
          <w:spacing w:val="-9"/>
        </w:rPr>
        <w:t> </w:t>
      </w:r>
      <w:r>
        <w:rPr/>
        <w:t>with</w:t>
      </w:r>
      <w:r>
        <w:rPr>
          <w:spacing w:val="-10"/>
        </w:rPr>
        <w:t> </w:t>
      </w:r>
      <w:r>
        <w:rPr/>
        <w:t>you</w:t>
      </w:r>
      <w:r>
        <w:rPr>
          <w:spacing w:val="-10"/>
        </w:rPr>
        <w:t> </w:t>
      </w:r>
      <w:r>
        <w:rPr/>
        <w:t>what</w:t>
      </w:r>
      <w:r>
        <w:rPr>
          <w:spacing w:val="-8"/>
        </w:rPr>
        <w:t> </w:t>
      </w:r>
      <w:r>
        <w:rPr/>
        <w:t>accommodations,</w:t>
      </w:r>
      <w:r>
        <w:rPr>
          <w:spacing w:val="-9"/>
        </w:rPr>
        <w:t> </w:t>
      </w:r>
      <w:r>
        <w:rPr/>
        <w:t>If</w:t>
      </w:r>
      <w:r>
        <w:rPr>
          <w:spacing w:val="-5"/>
        </w:rPr>
        <w:t> </w:t>
      </w:r>
      <w:r>
        <w:rPr/>
        <w:t>any,</w:t>
      </w:r>
      <w:r>
        <w:rPr>
          <w:spacing w:val="-10"/>
        </w:rPr>
        <w:t> </w:t>
      </w:r>
      <w:r>
        <w:rPr/>
        <w:t>are</w:t>
      </w:r>
      <w:r>
        <w:rPr>
          <w:spacing w:val="-9"/>
        </w:rPr>
        <w:t> </w:t>
      </w:r>
      <w:r>
        <w:rPr/>
        <w:t>necessary</w:t>
      </w:r>
      <w:r>
        <w:rPr>
          <w:spacing w:val="-12"/>
        </w:rPr>
        <w:t> </w:t>
      </w:r>
      <w:r>
        <w:rPr/>
        <w:t>and appropriate. All information and documentation is confidential.</w:t>
      </w:r>
    </w:p>
    <w:p>
      <w:pPr>
        <w:pStyle w:val="BodyText"/>
        <w:jc w:val="left"/>
      </w:pPr>
      <w:hyperlink r:id="rId20">
        <w:r>
          <w:rPr>
            <w:color w:val="990000"/>
            <w:spacing w:val="-2"/>
            <w:u w:val="single" w:color="990000"/>
          </w:rPr>
          <w:t>https://www.stonybrook.edu/commcms/studentaffairs/sasc/current_students/accommodation.php</w:t>
        </w:r>
      </w:hyperlink>
    </w:p>
    <w:p>
      <w:pPr>
        <w:pStyle w:val="BodyText"/>
        <w:spacing w:line="259" w:lineRule="auto" w:before="181"/>
        <w:ind w:right="1084"/>
      </w:pPr>
      <w:r>
        <w:rPr/>
        <w:t>Students who require assistance during emergency evacuation are encouraged to discuss their needs with their professors and Student Accessibility Support Center. For procedures and information go to the following website:</w:t>
      </w:r>
    </w:p>
    <w:p>
      <w:pPr>
        <w:pStyle w:val="BodyText"/>
        <w:spacing w:line="259" w:lineRule="auto" w:before="157"/>
        <w:ind w:right="1830"/>
        <w:jc w:val="left"/>
      </w:pPr>
      <w:hyperlink r:id="rId21">
        <w:r>
          <w:rPr>
            <w:color w:val="990000"/>
            <w:spacing w:val="-2"/>
            <w:u w:val="single" w:color="990000"/>
          </w:rPr>
          <w:t>https://ehs.stonybrook.edu//programs/fire-safety/emergency-evacuation/evacuation-guide-people-</w:t>
        </w:r>
      </w:hyperlink>
      <w:hyperlink r:id="rId21">
        <w:r>
          <w:rPr>
            <w:color w:val="990000"/>
            <w:spacing w:val="-2"/>
            <w:u w:val="single" w:color="990000"/>
          </w:rPr>
          <w:t>physical-disabilities</w:t>
        </w:r>
      </w:hyperlink>
    </w:p>
    <w:p>
      <w:pPr>
        <w:pStyle w:val="BodyText"/>
        <w:spacing w:line="259" w:lineRule="auto" w:before="163"/>
        <w:ind w:right="1075"/>
      </w:pPr>
      <w:r>
        <w:rPr>
          <w:b/>
        </w:rPr>
        <w:t>Academic Integrity:</w:t>
      </w:r>
      <w:r>
        <w:rPr>
          <w:b/>
          <w:spacing w:val="-2"/>
        </w:rPr>
        <w:t> </w:t>
      </w: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w:t>
      </w:r>
      <w:r>
        <w:rPr>
          <w:spacing w:val="-7"/>
        </w:rPr>
        <w:t> </w:t>
      </w:r>
      <w:r>
        <w:rPr/>
        <w:t>Dental</w:t>
      </w:r>
      <w:r>
        <w:rPr>
          <w:spacing w:val="-8"/>
        </w:rPr>
        <w:t> </w:t>
      </w:r>
      <w:r>
        <w:rPr/>
        <w:t>Medicine)</w:t>
      </w:r>
      <w:r>
        <w:rPr>
          <w:spacing w:val="-8"/>
        </w:rPr>
        <w:t> </w:t>
      </w:r>
      <w:r>
        <w:rPr/>
        <w:t>and</w:t>
      </w:r>
      <w:r>
        <w:rPr>
          <w:spacing w:val="-7"/>
        </w:rPr>
        <w:t> </w:t>
      </w:r>
      <w:r>
        <w:rPr/>
        <w:t>School</w:t>
      </w:r>
      <w:r>
        <w:rPr>
          <w:spacing w:val="-6"/>
        </w:rPr>
        <w:t> </w:t>
      </w:r>
      <w:r>
        <w:rPr/>
        <w:t>of</w:t>
      </w:r>
      <w:r>
        <w:rPr>
          <w:spacing w:val="-6"/>
        </w:rPr>
        <w:t> </w:t>
      </w:r>
      <w:r>
        <w:rPr/>
        <w:t>Medicine</w:t>
      </w:r>
      <w:r>
        <w:rPr>
          <w:spacing w:val="-7"/>
        </w:rPr>
        <w:t> </w:t>
      </w:r>
      <w:r>
        <w:rPr/>
        <w:t>are</w:t>
      </w:r>
      <w:r>
        <w:rPr>
          <w:spacing w:val="-9"/>
        </w:rPr>
        <w:t> </w:t>
      </w:r>
      <w:r>
        <w:rPr/>
        <w:t>required</w:t>
      </w:r>
      <w:r>
        <w:rPr>
          <w:spacing w:val="-9"/>
        </w:rPr>
        <w:t> </w:t>
      </w:r>
      <w:r>
        <w:rPr/>
        <w:t>to</w:t>
      </w:r>
      <w:r>
        <w:rPr>
          <w:spacing w:val="-7"/>
        </w:rPr>
        <w:t> </w:t>
      </w:r>
      <w:r>
        <w:rPr/>
        <w:t>follow</w:t>
      </w:r>
      <w:r>
        <w:rPr>
          <w:spacing w:val="-8"/>
        </w:rPr>
        <w:t> </w:t>
      </w:r>
      <w:r>
        <w:rPr/>
        <w:t>their</w:t>
      </w:r>
      <w:r>
        <w:rPr>
          <w:spacing w:val="-6"/>
        </w:rPr>
        <w:t> </w:t>
      </w:r>
      <w:r>
        <w:rPr/>
        <w:t>school-specific</w:t>
      </w:r>
      <w:r>
        <w:rPr>
          <w:spacing w:val="-7"/>
        </w:rPr>
        <w:t> </w:t>
      </w:r>
      <w:r>
        <w:rPr/>
        <w:t>procedures. For more comprehensive information on academic integrity, including categories of academic dishonesty please refer to the academic judiciary website at:</w:t>
      </w:r>
    </w:p>
    <w:p>
      <w:pPr>
        <w:pStyle w:val="BodyText"/>
        <w:spacing w:before="158"/>
        <w:jc w:val="left"/>
      </w:pPr>
      <w:hyperlink r:id="rId22">
        <w:r>
          <w:rPr>
            <w:color w:val="990000"/>
            <w:spacing w:val="-2"/>
            <w:u w:val="single" w:color="990000"/>
          </w:rPr>
          <w:t>https://www.stonybrook.edu/commcms/academic_integrity/</w:t>
        </w:r>
      </w:hyperlink>
    </w:p>
    <w:sectPr>
      <w:pgSz w:w="12240" w:h="15840"/>
      <w:pgMar w:top="13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17" w:hanging="41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42" w:hanging="411"/>
      </w:pPr>
      <w:rPr>
        <w:rFonts w:hint="default"/>
        <w:lang w:val="en-US" w:eastAsia="en-US" w:bidi="ar-SA"/>
      </w:rPr>
    </w:lvl>
    <w:lvl w:ilvl="2">
      <w:start w:val="0"/>
      <w:numFmt w:val="bullet"/>
      <w:lvlText w:val="•"/>
      <w:lvlJc w:val="left"/>
      <w:pPr>
        <w:ind w:left="2565" w:hanging="411"/>
      </w:pPr>
      <w:rPr>
        <w:rFonts w:hint="default"/>
        <w:lang w:val="en-US" w:eastAsia="en-US" w:bidi="ar-SA"/>
      </w:rPr>
    </w:lvl>
    <w:lvl w:ilvl="3">
      <w:start w:val="0"/>
      <w:numFmt w:val="bullet"/>
      <w:lvlText w:val="•"/>
      <w:lvlJc w:val="left"/>
      <w:pPr>
        <w:ind w:left="3388" w:hanging="411"/>
      </w:pPr>
      <w:rPr>
        <w:rFonts w:hint="default"/>
        <w:lang w:val="en-US" w:eastAsia="en-US" w:bidi="ar-SA"/>
      </w:rPr>
    </w:lvl>
    <w:lvl w:ilvl="4">
      <w:start w:val="0"/>
      <w:numFmt w:val="bullet"/>
      <w:lvlText w:val="•"/>
      <w:lvlJc w:val="left"/>
      <w:pPr>
        <w:ind w:left="4210" w:hanging="411"/>
      </w:pPr>
      <w:rPr>
        <w:rFonts w:hint="default"/>
        <w:lang w:val="en-US" w:eastAsia="en-US" w:bidi="ar-SA"/>
      </w:rPr>
    </w:lvl>
    <w:lvl w:ilvl="5">
      <w:start w:val="0"/>
      <w:numFmt w:val="bullet"/>
      <w:lvlText w:val="•"/>
      <w:lvlJc w:val="left"/>
      <w:pPr>
        <w:ind w:left="5033" w:hanging="411"/>
      </w:pPr>
      <w:rPr>
        <w:rFonts w:hint="default"/>
        <w:lang w:val="en-US" w:eastAsia="en-US" w:bidi="ar-SA"/>
      </w:rPr>
    </w:lvl>
    <w:lvl w:ilvl="6">
      <w:start w:val="0"/>
      <w:numFmt w:val="bullet"/>
      <w:lvlText w:val="•"/>
      <w:lvlJc w:val="left"/>
      <w:pPr>
        <w:ind w:left="5856" w:hanging="411"/>
      </w:pPr>
      <w:rPr>
        <w:rFonts w:hint="default"/>
        <w:lang w:val="en-US" w:eastAsia="en-US" w:bidi="ar-SA"/>
      </w:rPr>
    </w:lvl>
    <w:lvl w:ilvl="7">
      <w:start w:val="0"/>
      <w:numFmt w:val="bullet"/>
      <w:lvlText w:val="•"/>
      <w:lvlJc w:val="left"/>
      <w:pPr>
        <w:ind w:left="6678" w:hanging="411"/>
      </w:pPr>
      <w:rPr>
        <w:rFonts w:hint="default"/>
        <w:lang w:val="en-US" w:eastAsia="en-US" w:bidi="ar-SA"/>
      </w:rPr>
    </w:lvl>
    <w:lvl w:ilvl="8">
      <w:start w:val="0"/>
      <w:numFmt w:val="bullet"/>
      <w:lvlText w:val="•"/>
      <w:lvlJc w:val="left"/>
      <w:pPr>
        <w:ind w:left="7501" w:hanging="411"/>
      </w:pPr>
      <w:rPr>
        <w:rFonts w:hint="default"/>
        <w:lang w:val="en-US" w:eastAsia="en-US" w:bidi="ar-SA"/>
      </w:rPr>
    </w:lvl>
  </w:abstractNum>
  <w:abstractNum w:abstractNumId="1">
    <w:multiLevelType w:val="hybridMultilevel"/>
    <w:lvl w:ilvl="0">
      <w:start w:val="1"/>
      <w:numFmt w:val="decimal"/>
      <w:lvlText w:val="%1."/>
      <w:lvlJc w:val="left"/>
      <w:pPr>
        <w:ind w:left="867"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88" w:hanging="360"/>
      </w:pPr>
      <w:rPr>
        <w:rFonts w:hint="default"/>
        <w:lang w:val="en-US" w:eastAsia="en-US" w:bidi="ar-SA"/>
      </w:rPr>
    </w:lvl>
    <w:lvl w:ilvl="2">
      <w:start w:val="0"/>
      <w:numFmt w:val="bullet"/>
      <w:lvlText w:val="•"/>
      <w:lvlJc w:val="left"/>
      <w:pPr>
        <w:ind w:left="2517"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174" w:hanging="360"/>
      </w:pPr>
      <w:rPr>
        <w:rFonts w:hint="default"/>
        <w:lang w:val="en-US" w:eastAsia="en-US" w:bidi="ar-SA"/>
      </w:rPr>
    </w:lvl>
    <w:lvl w:ilvl="5">
      <w:start w:val="0"/>
      <w:numFmt w:val="bullet"/>
      <w:lvlText w:val="•"/>
      <w:lvlJc w:val="left"/>
      <w:pPr>
        <w:ind w:left="5003"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489" w:hanging="360"/>
      </w:pPr>
      <w:rPr>
        <w:rFonts w:hint="default"/>
        <w:lang w:val="en-US" w:eastAsia="en-US" w:bidi="ar-SA"/>
      </w:rPr>
    </w:lvl>
  </w:abstractNum>
  <w:abstractNum w:abstractNumId="0">
    <w:multiLevelType w:val="hybridMultilevel"/>
    <w:lvl w:ilvl="0">
      <w:start w:val="0"/>
      <w:numFmt w:val="bullet"/>
      <w:lvlText w:val=""/>
      <w:lvlJc w:val="left"/>
      <w:pPr>
        <w:ind w:left="86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88" w:hanging="360"/>
      </w:pPr>
      <w:rPr>
        <w:rFonts w:hint="default"/>
        <w:lang w:val="en-US" w:eastAsia="en-US" w:bidi="ar-SA"/>
      </w:rPr>
    </w:lvl>
    <w:lvl w:ilvl="2">
      <w:start w:val="0"/>
      <w:numFmt w:val="bullet"/>
      <w:lvlText w:val="•"/>
      <w:lvlJc w:val="left"/>
      <w:pPr>
        <w:ind w:left="2517"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174" w:hanging="360"/>
      </w:pPr>
      <w:rPr>
        <w:rFonts w:hint="default"/>
        <w:lang w:val="en-US" w:eastAsia="en-US" w:bidi="ar-SA"/>
      </w:rPr>
    </w:lvl>
    <w:lvl w:ilvl="5">
      <w:start w:val="0"/>
      <w:numFmt w:val="bullet"/>
      <w:lvlText w:val="•"/>
      <w:lvlJc w:val="left"/>
      <w:pPr>
        <w:ind w:left="5003"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489"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60"/>
      <w:ind w:left="108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84"/>
      <w:ind w:left="1080" w:right="1079"/>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4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s://t.e2ma.net/click/jtpdmc/fak5v4/n0tkthb" TargetMode="External"/><Relationship Id="rId7" Type="http://schemas.openxmlformats.org/officeDocument/2006/relationships/hyperlink" Target="https://t.e2ma.net/click/jtpdmc/fak5v4/3sukthb" TargetMode="External"/><Relationship Id="rId8" Type="http://schemas.openxmlformats.org/officeDocument/2006/relationships/hyperlink" Target="mailto:dss@stonybrook.edu" TargetMode="External"/><Relationship Id="rId9" Type="http://schemas.openxmlformats.org/officeDocument/2006/relationships/hyperlink" Target="https://t.e2ma.net/click/jtpdmc/fak5v4/jlvkthb" TargetMode="External"/><Relationship Id="rId10" Type="http://schemas.openxmlformats.org/officeDocument/2006/relationships/hyperlink" Target="https://t.e2ma.net/click/jtpdmc/fak5v4/zdwkthb" TargetMode="External"/><Relationship Id="rId11" Type="http://schemas.openxmlformats.org/officeDocument/2006/relationships/hyperlink" Target="mailto:CELT@stonybrook.edu" TargetMode="External"/><Relationship Id="rId12" Type="http://schemas.openxmlformats.org/officeDocument/2006/relationships/hyperlink" Target="https://t.e2ma.net/click/jtpdmc/fak5v4/f6wkthb" TargetMode="External"/><Relationship Id="rId13" Type="http://schemas.openxmlformats.org/officeDocument/2006/relationships/hyperlink" Target="https://t.e2ma.net/click/jtpdmc/fak5v4/vyxkthb" TargetMode="External"/><Relationship Id="rId14" Type="http://schemas.openxmlformats.org/officeDocument/2006/relationships/hyperlink" Target="https://t.e2ma.net/click/jtpdmc/fak5v4/brykthb" TargetMode="External"/><Relationship Id="rId15" Type="http://schemas.openxmlformats.org/officeDocument/2006/relationships/hyperlink" Target="https://t.e2ma.net/click/jtpdmc/fak5v4/rjzkthb" TargetMode="External"/><Relationship Id="rId16" Type="http://schemas.openxmlformats.org/officeDocument/2006/relationships/hyperlink" Target="https://t.e2ma.net/click/jtpdmc/fak5v4/7b0kthb" TargetMode="External"/><Relationship Id="rId17" Type="http://schemas.openxmlformats.org/officeDocument/2006/relationships/hyperlink" Target="https://t.e2ma.net/click/jtpdmc/fak5v4/n40kthb" TargetMode="External"/><Relationship Id="rId18" Type="http://schemas.openxmlformats.org/officeDocument/2006/relationships/hyperlink" Target="https://t.e2ma.net/click/jtpdmc/fak5v4/3w1kthb" TargetMode="External"/><Relationship Id="rId19" Type="http://schemas.openxmlformats.org/officeDocument/2006/relationships/hyperlink" Target="https://t.e2ma.net/click/jtpdmc/fak5v4/jp2kthb" TargetMode="External"/><Relationship Id="rId20" Type="http://schemas.openxmlformats.org/officeDocument/2006/relationships/hyperlink" Target="https://t.e2ma.net/click/jtpdmc/fak5v4/zh3kthb" TargetMode="External"/><Relationship Id="rId21" Type="http://schemas.openxmlformats.org/officeDocument/2006/relationships/hyperlink" Target="https://t.e2ma.net/click/jtpdmc/fak5v4/fa4kthb" TargetMode="External"/><Relationship Id="rId22" Type="http://schemas.openxmlformats.org/officeDocument/2006/relationships/hyperlink" Target="https://t.e2ma.net/click/jtpdmc/fak5v4/v24kthb"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Ridha Kamoua</dc:creator>
  <dcterms:created xsi:type="dcterms:W3CDTF">2025-11-06T19:19:36Z</dcterms:created>
  <dcterms:modified xsi:type="dcterms:W3CDTF">2025-11-06T19:19:36Z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