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46" w:rsidRPr="00F76F46" w:rsidRDefault="00F76F46" w:rsidP="00F7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bookmarkEnd w:id="0"/>
      <w:r w:rsidRPr="00F76F46">
        <w:rPr>
          <w:rFonts w:ascii="Arial" w:eastAsia="Times New Roman" w:hAnsi="Arial" w:cs="Arial"/>
          <w:b/>
          <w:bCs/>
          <w:color w:val="222222"/>
          <w:sz w:val="19"/>
          <w:szCs w:val="19"/>
        </w:rPr>
        <w:t>Visa and Immigration Services</w:t>
      </w:r>
    </w:p>
    <w:p w:rsidR="00F76F46" w:rsidRPr="00F76F46" w:rsidRDefault="00F76F46" w:rsidP="00F7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76F46" w:rsidRPr="00F76F46" w:rsidRDefault="00F76F46" w:rsidP="00F7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76F46">
        <w:rPr>
          <w:rFonts w:ascii="Arial" w:eastAsia="Times New Roman" w:hAnsi="Arial" w:cs="Arial"/>
          <w:color w:val="222222"/>
          <w:sz w:val="19"/>
          <w:szCs w:val="19"/>
        </w:rPr>
        <w:t xml:space="preserve">Faculty who are not U.S. citizens or U.S. Permanent Residents </w:t>
      </w:r>
      <w:r>
        <w:rPr>
          <w:rFonts w:ascii="Arial" w:eastAsia="Times New Roman" w:hAnsi="Arial" w:cs="Arial"/>
          <w:color w:val="222222"/>
          <w:sz w:val="19"/>
          <w:szCs w:val="19"/>
        </w:rPr>
        <w:t>should</w:t>
      </w:r>
      <w:r w:rsidRPr="00F76F46">
        <w:rPr>
          <w:rFonts w:ascii="Arial" w:eastAsia="Times New Roman" w:hAnsi="Arial" w:cs="Arial"/>
          <w:color w:val="222222"/>
          <w:sz w:val="19"/>
          <w:szCs w:val="19"/>
        </w:rPr>
        <w:t xml:space="preserve"> contact the university's office of </w:t>
      </w:r>
      <w:hyperlink r:id="rId4" w:tgtFrame="_blank" w:history="1">
        <w:r w:rsidRPr="00F76F46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Visa and Immigration Services</w:t>
        </w:r>
      </w:hyperlink>
      <w:r w:rsidRPr="00F76F46">
        <w:rPr>
          <w:rFonts w:ascii="Arial" w:eastAsia="Times New Roman" w:hAnsi="Arial" w:cs="Arial"/>
          <w:color w:val="222222"/>
          <w:sz w:val="19"/>
          <w:szCs w:val="19"/>
        </w:rPr>
        <w:t> for questions related to working in the U.S. in nonimmigrant status. CAS staff are not qualified to give advice regarding visa-related issues.  </w:t>
      </w:r>
    </w:p>
    <w:p w:rsidR="00F76F46" w:rsidRPr="00F76F46" w:rsidRDefault="00F76F46" w:rsidP="00F7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76F46" w:rsidRPr="00F76F46" w:rsidRDefault="00F76F46" w:rsidP="00F76F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76F46">
        <w:rPr>
          <w:rFonts w:ascii="Arial" w:eastAsia="Times New Roman" w:hAnsi="Arial" w:cs="Arial"/>
          <w:color w:val="222222"/>
          <w:sz w:val="19"/>
          <w:szCs w:val="19"/>
        </w:rPr>
        <w:t>The Dean of the College of Arts and Sciences will pay some portion of the fees associated with securing </w:t>
      </w:r>
      <w:hyperlink r:id="rId5" w:tgtFrame="_blank" w:history="1">
        <w:r w:rsidRPr="00F76F46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U.S. Permanent Resident status</w:t>
        </w:r>
      </w:hyperlink>
      <w:r w:rsidRPr="00F76F46">
        <w:rPr>
          <w:rFonts w:ascii="Arial" w:eastAsia="Times New Roman" w:hAnsi="Arial" w:cs="Arial"/>
          <w:color w:val="222222"/>
          <w:sz w:val="19"/>
          <w:szCs w:val="19"/>
        </w:rPr>
        <w:t> for tenure-track faculty, so long as this process is handled according to SUNY Policy 8500 by the SUNY immigration attorneys, via the university's Visa and Immigration Services office.</w:t>
      </w:r>
      <w:r w:rsidRPr="00F76F46">
        <w:rPr>
          <w:rFonts w:ascii="Arial" w:eastAsia="Times New Roman" w:hAnsi="Arial" w:cs="Arial"/>
          <w:color w:val="FF0000"/>
          <w:sz w:val="19"/>
          <w:szCs w:val="19"/>
        </w:rPr>
        <w:t> </w:t>
      </w:r>
      <w:r w:rsidRPr="00F76F46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509DD" w:rsidRDefault="008509DD"/>
    <w:sectPr w:rsidR="00850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46"/>
    <w:rsid w:val="006B0A29"/>
    <w:rsid w:val="008509DD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015D4-C50D-44EB-A21A-FFFCFD7D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onybrook.edu/commcms/visa/permanent_resident/Permanent%20Resident%20Petitions.html" TargetMode="External"/><Relationship Id="rId4" Type="http://schemas.openxmlformats.org/officeDocument/2006/relationships/hyperlink" Target="http://www.stonybrook.edu/commcms/visa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ebroselow</dc:creator>
  <cp:keywords/>
  <dc:description/>
  <cp:lastModifiedBy>Beth S</cp:lastModifiedBy>
  <cp:revision>2</cp:revision>
  <dcterms:created xsi:type="dcterms:W3CDTF">2016-08-11T03:24:00Z</dcterms:created>
  <dcterms:modified xsi:type="dcterms:W3CDTF">2016-08-11T03:24:00Z</dcterms:modified>
</cp:coreProperties>
</file>