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1E0F6"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b/>
          <w:bCs/>
          <w:color w:val="990000"/>
          <w:sz w:val="18"/>
          <w:szCs w:val="18"/>
        </w:rPr>
        <w:t>Timeline to Tenure and Promotion for Junior Faculty</w:t>
      </w:r>
    </w:p>
    <w:p w14:paraId="73E01927"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Beginning faculty member, chair, and mentor are encouraged to personalize this form by inserting appropriate semesters (e.g., Fall 201</w:t>
      </w:r>
      <w:r w:rsidR="00A47D70">
        <w:rPr>
          <w:rFonts w:ascii="Verdana" w:eastAsia="Times New Roman" w:hAnsi="Verdana" w:cs="Times New Roman"/>
          <w:color w:val="4C4C4C"/>
          <w:sz w:val="18"/>
          <w:szCs w:val="18"/>
        </w:rPr>
        <w:t>8</w:t>
      </w:r>
      <w:r w:rsidRPr="00E37FCB">
        <w:rPr>
          <w:rFonts w:ascii="Verdana" w:eastAsia="Times New Roman" w:hAnsi="Verdana" w:cs="Times New Roman"/>
          <w:color w:val="4C4C4C"/>
          <w:sz w:val="18"/>
          <w:szCs w:val="18"/>
        </w:rPr>
        <w:t>).</w:t>
      </w:r>
    </w:p>
    <w:p w14:paraId="7731DA8F"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1 ______________________________________</w:t>
      </w:r>
    </w:p>
    <w:p w14:paraId="4E9AA7A5" w14:textId="77777777" w:rsidR="00E37FCB" w:rsidRPr="00E37FCB" w:rsidRDefault="00E37FCB" w:rsidP="00E37FCB">
      <w:pPr>
        <w:numPr>
          <w:ilvl w:val="0"/>
          <w:numId w:val="1"/>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Chair and candidate meet early in semester to agree upon senior faculty to serve as mentor(s) and preferred mode of informal teaching input</w:t>
      </w:r>
      <w:r w:rsidR="00123CBC">
        <w:rPr>
          <w:rFonts w:ascii="Verdana" w:eastAsia="Times New Roman" w:hAnsi="Verdana" w:cs="Times New Roman"/>
          <w:color w:val="4C4C4C"/>
          <w:sz w:val="18"/>
          <w:szCs w:val="18"/>
        </w:rPr>
        <w:t>.</w:t>
      </w:r>
    </w:p>
    <w:p w14:paraId="1E1E3CFC" w14:textId="77777777" w:rsidR="00E37FCB" w:rsidRPr="00E37FCB" w:rsidRDefault="00E37FCB" w:rsidP="00E37FCB">
      <w:pPr>
        <w:numPr>
          <w:ilvl w:val="0"/>
          <w:numId w:val="1"/>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Initial discussions with chair, mentor(s) on expectations for scholarship, teaching, service</w:t>
      </w:r>
      <w:r w:rsidR="00123CBC">
        <w:rPr>
          <w:rFonts w:ascii="Verdana" w:eastAsia="Times New Roman" w:hAnsi="Verdana" w:cs="Times New Roman"/>
          <w:color w:val="4C4C4C"/>
          <w:sz w:val="18"/>
          <w:szCs w:val="18"/>
        </w:rPr>
        <w:t>.</w:t>
      </w:r>
    </w:p>
    <w:p w14:paraId="09165370"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2 _______________________________________</w:t>
      </w:r>
    </w:p>
    <w:p w14:paraId="388B9288" w14:textId="77777777" w:rsidR="00E37FCB" w:rsidRPr="00E37FCB" w:rsidRDefault="00E37FCB" w:rsidP="00E37FCB">
      <w:pPr>
        <w:numPr>
          <w:ilvl w:val="0"/>
          <w:numId w:val="2"/>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Regular meetings with mentor</w:t>
      </w:r>
      <w:r w:rsidR="00123CBC">
        <w:rPr>
          <w:rFonts w:ascii="Verdana" w:eastAsia="Times New Roman" w:hAnsi="Verdana" w:cs="Times New Roman"/>
          <w:color w:val="4C4C4C"/>
          <w:sz w:val="18"/>
          <w:szCs w:val="18"/>
        </w:rPr>
        <w:t>(s).</w:t>
      </w:r>
    </w:p>
    <w:p w14:paraId="5D8130A3" w14:textId="77777777" w:rsidR="00E37FCB" w:rsidRPr="00E37FCB" w:rsidRDefault="00E37FCB" w:rsidP="00E37FCB">
      <w:pPr>
        <w:numPr>
          <w:ilvl w:val="0"/>
          <w:numId w:val="2"/>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Informal teaching observations with confidential feedback</w:t>
      </w:r>
      <w:r w:rsidR="00123CBC">
        <w:rPr>
          <w:rFonts w:ascii="Verdana" w:eastAsia="Times New Roman" w:hAnsi="Verdana" w:cs="Times New Roman"/>
          <w:color w:val="4C4C4C"/>
          <w:sz w:val="18"/>
          <w:szCs w:val="18"/>
        </w:rPr>
        <w:t>.</w:t>
      </w:r>
    </w:p>
    <w:p w14:paraId="4033D720" w14:textId="77777777" w:rsidR="00E37FCB" w:rsidRPr="00E37FCB" w:rsidRDefault="00E37FCB" w:rsidP="00E37FCB">
      <w:pPr>
        <w:numPr>
          <w:ilvl w:val="0"/>
          <w:numId w:val="2"/>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Chair and candidate meet for feedback and planning</w:t>
      </w:r>
      <w:r w:rsidR="00123CBC">
        <w:rPr>
          <w:rFonts w:ascii="Verdana" w:eastAsia="Times New Roman" w:hAnsi="Verdana" w:cs="Times New Roman"/>
          <w:color w:val="4C4C4C"/>
          <w:sz w:val="18"/>
          <w:szCs w:val="18"/>
        </w:rPr>
        <w:t>.</w:t>
      </w:r>
    </w:p>
    <w:p w14:paraId="1FD0AE69" w14:textId="77777777" w:rsidR="00E37FCB" w:rsidRPr="00E37FCB" w:rsidRDefault="00E37FCB" w:rsidP="00E37FCB">
      <w:pPr>
        <w:numPr>
          <w:ilvl w:val="0"/>
          <w:numId w:val="2"/>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 xml:space="preserve">Where relevant, </w:t>
      </w:r>
      <w:r w:rsidR="0083230B">
        <w:rPr>
          <w:rFonts w:ascii="Verdana" w:eastAsia="Times New Roman" w:hAnsi="Verdana" w:cs="Times New Roman"/>
          <w:color w:val="4C4C4C"/>
          <w:sz w:val="18"/>
          <w:szCs w:val="18"/>
        </w:rPr>
        <w:t>c</w:t>
      </w:r>
      <w:r w:rsidRPr="00E37FCB">
        <w:rPr>
          <w:rFonts w:ascii="Verdana" w:eastAsia="Times New Roman" w:hAnsi="Verdana" w:cs="Times New Roman"/>
          <w:color w:val="4C4C4C"/>
          <w:sz w:val="18"/>
          <w:szCs w:val="18"/>
        </w:rPr>
        <w:t>hair begins discussion of </w:t>
      </w:r>
      <w:hyperlink r:id="rId5" w:history="1">
        <w:r w:rsidRPr="00E37FCB">
          <w:rPr>
            <w:rFonts w:ascii="Verdana" w:eastAsia="Times New Roman" w:hAnsi="Verdana" w:cs="Times New Roman"/>
            <w:color w:val="0063A3"/>
            <w:sz w:val="18"/>
            <w:szCs w:val="18"/>
          </w:rPr>
          <w:t xml:space="preserve">junior </w:t>
        </w:r>
        <w:r w:rsidRPr="004942B4">
          <w:rPr>
            <w:rFonts w:ascii="Verdana" w:eastAsia="Times New Roman" w:hAnsi="Verdana" w:cs="Times New Roman"/>
            <w:color w:val="0063A3"/>
            <w:sz w:val="18"/>
            <w:szCs w:val="18"/>
          </w:rPr>
          <w:t>research</w:t>
        </w:r>
        <w:r w:rsidRPr="00E37FCB">
          <w:rPr>
            <w:rFonts w:ascii="Verdana" w:eastAsia="Times New Roman" w:hAnsi="Verdana" w:cs="Times New Roman"/>
            <w:color w:val="0063A3"/>
            <w:sz w:val="18"/>
            <w:szCs w:val="18"/>
          </w:rPr>
          <w:t xml:space="preserve"> </w:t>
        </w:r>
        <w:r w:rsidRPr="004942B4">
          <w:rPr>
            <w:rFonts w:ascii="Verdana" w:eastAsia="Times New Roman" w:hAnsi="Verdana" w:cs="Times New Roman"/>
            <w:color w:val="4472C4" w:themeColor="accent5"/>
            <w:sz w:val="18"/>
            <w:szCs w:val="18"/>
          </w:rPr>
          <w:t>assignment</w:t>
        </w:r>
      </w:hyperlink>
      <w:r w:rsidRPr="00E37FCB">
        <w:rPr>
          <w:rFonts w:ascii="Verdana" w:eastAsia="Times New Roman" w:hAnsi="Verdana" w:cs="Times New Roman"/>
          <w:color w:val="4C4C4C"/>
          <w:sz w:val="18"/>
          <w:szCs w:val="18"/>
        </w:rPr>
        <w:t> with respect to timing and potential sources of external funding</w:t>
      </w:r>
      <w:r w:rsidR="00123CBC">
        <w:rPr>
          <w:rFonts w:ascii="Verdana" w:eastAsia="Times New Roman" w:hAnsi="Verdana" w:cs="Times New Roman"/>
          <w:color w:val="4C4C4C"/>
          <w:sz w:val="18"/>
          <w:szCs w:val="18"/>
        </w:rPr>
        <w:t>.</w:t>
      </w:r>
    </w:p>
    <w:p w14:paraId="23BFA612"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3________________________________________</w:t>
      </w:r>
    </w:p>
    <w:p w14:paraId="0A52D5A9" w14:textId="77777777" w:rsidR="00E37FCB" w:rsidRPr="00E37FCB" w:rsidRDefault="00E37FCB" w:rsidP="00E37FCB">
      <w:pPr>
        <w:numPr>
          <w:ilvl w:val="0"/>
          <w:numId w:val="3"/>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Meetings with chair, mentor(s) continue, with discussion of progress in scholarship, teaching, service and any concerns of candidate or department</w:t>
      </w:r>
      <w:r w:rsidR="00123CBC">
        <w:rPr>
          <w:rFonts w:ascii="Verdana" w:eastAsia="Times New Roman" w:hAnsi="Verdana" w:cs="Times New Roman"/>
          <w:color w:val="4C4C4C"/>
          <w:sz w:val="18"/>
          <w:szCs w:val="18"/>
        </w:rPr>
        <w:t>.</w:t>
      </w:r>
    </w:p>
    <w:p w14:paraId="26DB750F" w14:textId="77777777" w:rsidR="00E37FCB" w:rsidRPr="00E37FCB" w:rsidRDefault="00E37FCB" w:rsidP="00E37FCB">
      <w:pPr>
        <w:numPr>
          <w:ilvl w:val="0"/>
          <w:numId w:val="3"/>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Departmental evaluati</w:t>
      </w:r>
      <w:r w:rsidR="00123CBC">
        <w:rPr>
          <w:rFonts w:ascii="Verdana" w:eastAsia="Times New Roman" w:hAnsi="Verdana" w:cs="Times New Roman"/>
          <w:color w:val="4C4C4C"/>
          <w:sz w:val="18"/>
          <w:szCs w:val="18"/>
        </w:rPr>
        <w:t xml:space="preserve">on and feedback to candidate </w:t>
      </w:r>
      <w:r w:rsidRPr="00E37FCB">
        <w:rPr>
          <w:rFonts w:ascii="Verdana" w:eastAsia="Times New Roman" w:hAnsi="Verdana" w:cs="Times New Roman"/>
          <w:color w:val="4C4C4C"/>
          <w:sz w:val="18"/>
          <w:szCs w:val="18"/>
        </w:rPr>
        <w:t>consistent with department practice</w:t>
      </w:r>
      <w:r w:rsidR="00123CBC">
        <w:rPr>
          <w:rFonts w:ascii="Verdana" w:eastAsia="Times New Roman" w:hAnsi="Verdana" w:cs="Times New Roman"/>
          <w:color w:val="4C4C4C"/>
          <w:sz w:val="18"/>
          <w:szCs w:val="18"/>
        </w:rPr>
        <w:t>.</w:t>
      </w:r>
    </w:p>
    <w:p w14:paraId="4C2690EC" w14:textId="77777777" w:rsidR="00E37FCB" w:rsidRPr="00E37FCB" w:rsidRDefault="00E37FCB" w:rsidP="00E37FCB">
      <w:pPr>
        <w:numPr>
          <w:ilvl w:val="0"/>
          <w:numId w:val="3"/>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Candidate is advised on compiling materials for</w:t>
      </w:r>
      <w:r w:rsidR="002D67B9">
        <w:rPr>
          <w:rFonts w:ascii="Verdana" w:eastAsia="Times New Roman" w:hAnsi="Verdana" w:cs="Times New Roman"/>
          <w:color w:val="4C4C4C"/>
          <w:sz w:val="18"/>
          <w:szCs w:val="18"/>
        </w:rPr>
        <w:t xml:space="preserve"> </w:t>
      </w:r>
      <w:hyperlink r:id="rId6" w:history="1">
        <w:r w:rsidR="002D67B9" w:rsidRPr="004942B4">
          <w:rPr>
            <w:rStyle w:val="Hyperlink"/>
            <w:rFonts w:ascii="Verdana" w:eastAsia="Times New Roman" w:hAnsi="Verdana" w:cs="Times New Roman"/>
            <w:color w:val="4472C4" w:themeColor="accent5"/>
            <w:sz w:val="18"/>
            <w:szCs w:val="18"/>
            <w:u w:val="none"/>
          </w:rPr>
          <w:t>2nd year reappointment dossier</w:t>
        </w:r>
      </w:hyperlink>
      <w:r w:rsidR="002D67B9">
        <w:rPr>
          <w:rFonts w:ascii="Verdana" w:eastAsia="Times New Roman" w:hAnsi="Verdana" w:cs="Times New Roman"/>
          <w:color w:val="4C4C4C"/>
          <w:sz w:val="18"/>
          <w:szCs w:val="18"/>
        </w:rPr>
        <w:t xml:space="preserve">. </w:t>
      </w:r>
    </w:p>
    <w:p w14:paraId="7E928AB8"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4 (2nd year reappointment) ________________________________________</w:t>
      </w:r>
    </w:p>
    <w:p w14:paraId="56E09EA4" w14:textId="77777777" w:rsidR="00E37FCB" w:rsidRPr="00E37FCB" w:rsidRDefault="00E37FCB" w:rsidP="00E37FCB">
      <w:pPr>
        <w:numPr>
          <w:ilvl w:val="0"/>
          <w:numId w:val="4"/>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Meetings with mentor(s) continue</w:t>
      </w:r>
      <w:r w:rsidR="00123CBC">
        <w:rPr>
          <w:rFonts w:ascii="Verdana" w:eastAsia="Times New Roman" w:hAnsi="Verdana" w:cs="Times New Roman"/>
          <w:color w:val="4C4C4C"/>
          <w:sz w:val="18"/>
          <w:szCs w:val="18"/>
        </w:rPr>
        <w:t>.</w:t>
      </w:r>
    </w:p>
    <w:p w14:paraId="0232E5B4" w14:textId="77777777" w:rsidR="00E37FCB" w:rsidRPr="00E37FCB" w:rsidRDefault="00E37FCB" w:rsidP="00E37FCB">
      <w:pPr>
        <w:numPr>
          <w:ilvl w:val="0"/>
          <w:numId w:val="4"/>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Department considers dossier, votes on reappointment; chair writes detailed letter</w:t>
      </w:r>
      <w:r w:rsidR="00123CBC">
        <w:rPr>
          <w:rFonts w:ascii="Verdana" w:eastAsia="Times New Roman" w:hAnsi="Verdana" w:cs="Times New Roman"/>
          <w:color w:val="4C4C4C"/>
          <w:sz w:val="18"/>
          <w:szCs w:val="18"/>
        </w:rPr>
        <w:t>.</w:t>
      </w:r>
    </w:p>
    <w:p w14:paraId="75A2E1FC" w14:textId="77777777" w:rsidR="00E37FCB" w:rsidRPr="00E37FCB" w:rsidRDefault="00E37FCB" w:rsidP="00E37FCB">
      <w:pPr>
        <w:numPr>
          <w:ilvl w:val="0"/>
          <w:numId w:val="4"/>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2nd year reappointment dossier submitted to CAS by March 1</w:t>
      </w:r>
      <w:r w:rsidR="0083230B">
        <w:rPr>
          <w:rFonts w:ascii="Verdana" w:eastAsia="Times New Roman" w:hAnsi="Verdana" w:cs="Times New Roman"/>
          <w:color w:val="4C4C4C"/>
          <w:sz w:val="18"/>
          <w:szCs w:val="18"/>
        </w:rPr>
        <w:t>5</w:t>
      </w:r>
      <w:r w:rsidRPr="00E37FCB">
        <w:rPr>
          <w:rFonts w:ascii="Verdana" w:eastAsia="Times New Roman" w:hAnsi="Verdana" w:cs="Times New Roman"/>
          <w:color w:val="4C4C4C"/>
          <w:sz w:val="18"/>
          <w:szCs w:val="18"/>
        </w:rPr>
        <w:t xml:space="preserve"> for faculty on academic year appointments (start date in Fall), November 1 for faculty on calendar year appointments (start date in Spring)</w:t>
      </w:r>
      <w:r w:rsidR="00123CBC">
        <w:rPr>
          <w:rFonts w:ascii="Verdana" w:eastAsia="Times New Roman" w:hAnsi="Verdana" w:cs="Times New Roman"/>
          <w:color w:val="4C4C4C"/>
          <w:sz w:val="18"/>
          <w:szCs w:val="18"/>
        </w:rPr>
        <w:t>.</w:t>
      </w:r>
    </w:p>
    <w:p w14:paraId="04C47837" w14:textId="77777777" w:rsidR="00E37FCB" w:rsidRPr="00E37FCB" w:rsidRDefault="00E37FCB" w:rsidP="00E37FCB">
      <w:pPr>
        <w:numPr>
          <w:ilvl w:val="0"/>
          <w:numId w:val="4"/>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Chair and candidate meet for feedback and planning</w:t>
      </w:r>
      <w:r w:rsidR="00123CBC">
        <w:rPr>
          <w:rFonts w:ascii="Verdana" w:eastAsia="Times New Roman" w:hAnsi="Verdana" w:cs="Times New Roman"/>
          <w:color w:val="4C4C4C"/>
          <w:sz w:val="18"/>
          <w:szCs w:val="18"/>
        </w:rPr>
        <w:t>.</w:t>
      </w:r>
    </w:p>
    <w:p w14:paraId="00447D2C"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5_________________________________________</w:t>
      </w:r>
    </w:p>
    <w:p w14:paraId="5E82B462" w14:textId="77777777" w:rsidR="00E37FCB" w:rsidRPr="00E37FCB" w:rsidRDefault="00E37FCB" w:rsidP="00E37FCB">
      <w:pPr>
        <w:numPr>
          <w:ilvl w:val="0"/>
          <w:numId w:val="5"/>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Meetings with chair, mentor(s) continue</w:t>
      </w:r>
      <w:r w:rsidR="00123CBC">
        <w:rPr>
          <w:rFonts w:ascii="Verdana" w:eastAsia="Times New Roman" w:hAnsi="Verdana" w:cs="Times New Roman"/>
          <w:color w:val="4C4C4C"/>
          <w:sz w:val="18"/>
          <w:szCs w:val="18"/>
        </w:rPr>
        <w:t>.</w:t>
      </w:r>
    </w:p>
    <w:p w14:paraId="574F04AB" w14:textId="77777777" w:rsidR="00E37FCB" w:rsidRPr="00E37FCB" w:rsidRDefault="00E37FCB" w:rsidP="00BD68C2">
      <w:pPr>
        <w:numPr>
          <w:ilvl w:val="0"/>
          <w:numId w:val="5"/>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Candidate</w:t>
      </w:r>
      <w:r w:rsidR="00A47D70">
        <w:rPr>
          <w:rFonts w:ascii="Verdana" w:eastAsia="Times New Roman" w:hAnsi="Verdana" w:cs="Times New Roman"/>
          <w:color w:val="4C4C4C"/>
          <w:sz w:val="18"/>
          <w:szCs w:val="18"/>
        </w:rPr>
        <w:t xml:space="preserve"> begins to compile</w:t>
      </w:r>
      <w:r w:rsidRPr="00E37FCB">
        <w:rPr>
          <w:rFonts w:ascii="Verdana" w:eastAsia="Times New Roman" w:hAnsi="Verdana" w:cs="Times New Roman"/>
          <w:color w:val="4C4C4C"/>
          <w:sz w:val="18"/>
          <w:szCs w:val="18"/>
        </w:rPr>
        <w:t xml:space="preserve"> Biographic File (see </w:t>
      </w:r>
      <w:hyperlink r:id="rId7" w:history="1">
        <w:r w:rsidRPr="00F03EE5">
          <w:rPr>
            <w:rFonts w:ascii="Verdana" w:eastAsia="Times New Roman" w:hAnsi="Verdana" w:cs="Times New Roman"/>
            <w:sz w:val="18"/>
            <w:szCs w:val="18"/>
          </w:rPr>
          <w:t xml:space="preserve">Bio File </w:t>
        </w:r>
      </w:hyperlink>
      <w:r w:rsidRPr="00F03EE5">
        <w:rPr>
          <w:rFonts w:ascii="Verdana" w:eastAsia="Times New Roman" w:hAnsi="Verdana" w:cs="Times New Roman"/>
          <w:sz w:val="18"/>
          <w:szCs w:val="18"/>
        </w:rPr>
        <w:t>and </w:t>
      </w:r>
      <w:hyperlink r:id="rId8" w:tgtFrame="_blank" w:history="1">
        <w:r w:rsidRPr="00F03EE5">
          <w:rPr>
            <w:rFonts w:ascii="Verdana" w:eastAsia="Times New Roman" w:hAnsi="Verdana" w:cs="Times New Roman"/>
            <w:sz w:val="18"/>
            <w:szCs w:val="18"/>
          </w:rPr>
          <w:t>PTC Bio File Checklist</w:t>
        </w:r>
      </w:hyperlink>
      <w:r w:rsidR="00BD68C2">
        <w:rPr>
          <w:rFonts w:ascii="Verdana" w:eastAsia="Times New Roman" w:hAnsi="Verdana" w:cs="Times New Roman"/>
          <w:color w:val="0063A3"/>
          <w:sz w:val="18"/>
          <w:szCs w:val="18"/>
        </w:rPr>
        <w:t xml:space="preserve"> </w:t>
      </w:r>
      <w:r w:rsidR="00BD68C2" w:rsidRPr="00981610">
        <w:rPr>
          <w:rFonts w:ascii="Verdana" w:eastAsia="Times New Roman" w:hAnsi="Verdana" w:cs="Times New Roman"/>
          <w:sz w:val="18"/>
          <w:szCs w:val="18"/>
        </w:rPr>
        <w:t>on</w:t>
      </w:r>
      <w:r w:rsidR="00BD68C2">
        <w:rPr>
          <w:rFonts w:ascii="Verdana" w:eastAsia="Times New Roman" w:hAnsi="Verdana" w:cs="Times New Roman"/>
          <w:color w:val="0063A3"/>
          <w:sz w:val="18"/>
          <w:szCs w:val="18"/>
        </w:rPr>
        <w:t xml:space="preserve"> </w:t>
      </w:r>
      <w:hyperlink r:id="rId9" w:history="1">
        <w:r w:rsidR="00F03EE5" w:rsidRPr="004942B4">
          <w:rPr>
            <w:rStyle w:val="Hyperlink"/>
            <w:rFonts w:ascii="Verdana" w:eastAsia="Times New Roman" w:hAnsi="Verdana" w:cs="Times New Roman"/>
            <w:color w:val="4472C4" w:themeColor="accent5"/>
            <w:sz w:val="18"/>
            <w:szCs w:val="18"/>
            <w:u w:val="none"/>
          </w:rPr>
          <w:t>Tenure and Promotion to Associate</w:t>
        </w:r>
      </w:hyperlink>
      <w:r w:rsidRPr="004942B4">
        <w:rPr>
          <w:rFonts w:ascii="Verdana" w:eastAsia="Times New Roman" w:hAnsi="Verdana" w:cs="Times New Roman"/>
          <w:color w:val="4472C4" w:themeColor="accent5"/>
          <w:sz w:val="18"/>
          <w:szCs w:val="18"/>
        </w:rPr>
        <w:t xml:space="preserve">) </w:t>
      </w:r>
      <w:r w:rsidRPr="00E37FCB">
        <w:rPr>
          <w:rFonts w:ascii="Verdana" w:eastAsia="Times New Roman" w:hAnsi="Verdana" w:cs="Times New Roman"/>
          <w:color w:val="4C4C4C"/>
          <w:sz w:val="18"/>
          <w:szCs w:val="18"/>
        </w:rPr>
        <w:t xml:space="preserve">and other materials for 3rd year (pre-tenure) reappointment dossier (see </w:t>
      </w:r>
      <w:hyperlink r:id="rId10" w:history="1">
        <w:r w:rsidRPr="004942B4">
          <w:rPr>
            <w:rFonts w:ascii="Verdana" w:eastAsia="Times New Roman" w:hAnsi="Verdana" w:cs="Times New Roman"/>
            <w:color w:val="4472C4" w:themeColor="accent5"/>
            <w:sz w:val="18"/>
            <w:szCs w:val="18"/>
          </w:rPr>
          <w:t>3rd year reapp</w:t>
        </w:r>
        <w:r w:rsidR="00A90460" w:rsidRPr="004942B4">
          <w:rPr>
            <w:rFonts w:ascii="Verdana" w:eastAsia="Times New Roman" w:hAnsi="Verdana" w:cs="Times New Roman"/>
            <w:color w:val="4472C4" w:themeColor="accent5"/>
            <w:sz w:val="18"/>
            <w:szCs w:val="18"/>
          </w:rPr>
          <w:t>ointmen</w:t>
        </w:r>
        <w:r w:rsidRPr="004942B4">
          <w:rPr>
            <w:rFonts w:ascii="Verdana" w:eastAsia="Times New Roman" w:hAnsi="Verdana" w:cs="Times New Roman"/>
            <w:color w:val="4472C4" w:themeColor="accent5"/>
            <w:sz w:val="18"/>
            <w:szCs w:val="18"/>
          </w:rPr>
          <w:t>t checklist</w:t>
        </w:r>
      </w:hyperlink>
      <w:r w:rsidRPr="00E37FCB">
        <w:rPr>
          <w:rFonts w:ascii="Verdana" w:eastAsia="Times New Roman" w:hAnsi="Verdana" w:cs="Times New Roman"/>
          <w:color w:val="4C4C4C"/>
          <w:sz w:val="18"/>
          <w:szCs w:val="18"/>
        </w:rPr>
        <w:t>)</w:t>
      </w:r>
      <w:r w:rsidR="00123CBC">
        <w:rPr>
          <w:rFonts w:ascii="Verdana" w:eastAsia="Times New Roman" w:hAnsi="Verdana" w:cs="Times New Roman"/>
          <w:color w:val="4C4C4C"/>
          <w:sz w:val="18"/>
          <w:szCs w:val="18"/>
        </w:rPr>
        <w:t>.</w:t>
      </w:r>
    </w:p>
    <w:p w14:paraId="0D730005" w14:textId="77777777" w:rsidR="00E37FCB" w:rsidRPr="00E37FCB" w:rsidRDefault="00E37FCB" w:rsidP="00E37FCB">
      <w:pPr>
        <w:numPr>
          <w:ilvl w:val="0"/>
          <w:numId w:val="5"/>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Chair solicits teaching observation statement from faculty member known to be strong teacher for reappointment dossier; candidate receive</w:t>
      </w:r>
      <w:r w:rsidR="00A47D70">
        <w:rPr>
          <w:rFonts w:ascii="Verdana" w:eastAsia="Times New Roman" w:hAnsi="Verdana" w:cs="Times New Roman"/>
          <w:color w:val="4C4C4C"/>
          <w:sz w:val="18"/>
          <w:szCs w:val="18"/>
        </w:rPr>
        <w:t>s</w:t>
      </w:r>
      <w:r w:rsidRPr="00E37FCB">
        <w:rPr>
          <w:rFonts w:ascii="Verdana" w:eastAsia="Times New Roman" w:hAnsi="Verdana" w:cs="Times New Roman"/>
          <w:color w:val="4C4C4C"/>
          <w:sz w:val="18"/>
          <w:szCs w:val="18"/>
        </w:rPr>
        <w:t xml:space="preserve"> a copy of </w:t>
      </w:r>
      <w:r w:rsidR="00A47D70">
        <w:rPr>
          <w:rFonts w:ascii="Verdana" w:eastAsia="Times New Roman" w:hAnsi="Verdana" w:cs="Times New Roman"/>
          <w:color w:val="4C4C4C"/>
          <w:sz w:val="18"/>
          <w:szCs w:val="18"/>
        </w:rPr>
        <w:t xml:space="preserve">the </w:t>
      </w:r>
      <w:r w:rsidRPr="00E37FCB">
        <w:rPr>
          <w:rFonts w:ascii="Verdana" w:eastAsia="Times New Roman" w:hAnsi="Verdana" w:cs="Times New Roman"/>
          <w:color w:val="4C4C4C"/>
          <w:sz w:val="18"/>
          <w:szCs w:val="18"/>
        </w:rPr>
        <w:t>teaching observation (see </w:t>
      </w:r>
      <w:hyperlink r:id="rId11" w:history="1">
        <w:r w:rsidRPr="004942B4">
          <w:rPr>
            <w:rFonts w:ascii="Verdana" w:eastAsia="Times New Roman" w:hAnsi="Verdana" w:cs="Times New Roman"/>
            <w:color w:val="4472C4" w:themeColor="accent5"/>
            <w:sz w:val="18"/>
            <w:szCs w:val="18"/>
          </w:rPr>
          <w:t>release form</w:t>
        </w:r>
      </w:hyperlink>
      <w:r w:rsidRPr="00E37FCB">
        <w:rPr>
          <w:rFonts w:ascii="Verdana" w:eastAsia="Times New Roman" w:hAnsi="Verdana" w:cs="Times New Roman"/>
          <w:color w:val="4C4C4C"/>
          <w:sz w:val="18"/>
          <w:szCs w:val="18"/>
        </w:rPr>
        <w:t>)</w:t>
      </w:r>
      <w:r w:rsidR="00123CBC">
        <w:rPr>
          <w:rFonts w:ascii="Verdana" w:eastAsia="Times New Roman" w:hAnsi="Verdana" w:cs="Times New Roman"/>
          <w:color w:val="4C4C4C"/>
          <w:sz w:val="18"/>
          <w:szCs w:val="18"/>
        </w:rPr>
        <w:t>.</w:t>
      </w:r>
    </w:p>
    <w:p w14:paraId="0FD488E0"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6 (3rd year reappointment) _________________________________________</w:t>
      </w:r>
    </w:p>
    <w:p w14:paraId="6793B0AC" w14:textId="77777777" w:rsidR="00E37FCB" w:rsidRPr="00E37FCB" w:rsidRDefault="00E37FCB" w:rsidP="00E37FCB">
      <w:pPr>
        <w:numPr>
          <w:ilvl w:val="0"/>
          <w:numId w:val="6"/>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Meetings with mentor(s) continue</w:t>
      </w:r>
      <w:r w:rsidR="00123CBC">
        <w:rPr>
          <w:rFonts w:ascii="Verdana" w:eastAsia="Times New Roman" w:hAnsi="Verdana" w:cs="Times New Roman"/>
          <w:color w:val="4C4C4C"/>
          <w:sz w:val="18"/>
          <w:szCs w:val="18"/>
        </w:rPr>
        <w:t>.</w:t>
      </w:r>
    </w:p>
    <w:p w14:paraId="27ED9246" w14:textId="77777777" w:rsidR="00E37FCB" w:rsidRPr="00A47D70" w:rsidRDefault="00E37FCB" w:rsidP="00AF70DE">
      <w:pPr>
        <w:numPr>
          <w:ilvl w:val="0"/>
          <w:numId w:val="6"/>
        </w:numPr>
        <w:spacing w:before="100" w:beforeAutospacing="1" w:after="100" w:afterAutospacing="1" w:line="240" w:lineRule="auto"/>
        <w:rPr>
          <w:rFonts w:ascii="Verdana" w:eastAsia="Times New Roman" w:hAnsi="Verdana" w:cs="Times New Roman"/>
          <w:color w:val="4C4C4C"/>
          <w:sz w:val="18"/>
          <w:szCs w:val="18"/>
        </w:rPr>
      </w:pPr>
      <w:r w:rsidRPr="00A47D70">
        <w:rPr>
          <w:rFonts w:ascii="Verdana" w:eastAsia="Times New Roman" w:hAnsi="Verdana" w:cs="Times New Roman"/>
          <w:color w:val="4C4C4C"/>
          <w:sz w:val="18"/>
          <w:szCs w:val="18"/>
        </w:rPr>
        <w:t xml:space="preserve">Department considers </w:t>
      </w:r>
      <w:r w:rsidR="00A47D70" w:rsidRPr="00A47D70">
        <w:rPr>
          <w:rFonts w:ascii="Verdana" w:eastAsia="Times New Roman" w:hAnsi="Verdana" w:cs="Times New Roman"/>
          <w:color w:val="4C4C4C"/>
          <w:sz w:val="18"/>
          <w:szCs w:val="18"/>
        </w:rPr>
        <w:t>3</w:t>
      </w:r>
      <w:r w:rsidR="00A47D70" w:rsidRPr="00A47D70">
        <w:rPr>
          <w:rFonts w:ascii="Verdana" w:eastAsia="Times New Roman" w:hAnsi="Verdana" w:cs="Times New Roman"/>
          <w:color w:val="4C4C4C"/>
          <w:sz w:val="18"/>
          <w:szCs w:val="18"/>
          <w:vertAlign w:val="superscript"/>
        </w:rPr>
        <w:t>rd</w:t>
      </w:r>
      <w:r w:rsidR="00A47D70" w:rsidRPr="00A47D70">
        <w:rPr>
          <w:rFonts w:ascii="Verdana" w:eastAsia="Times New Roman" w:hAnsi="Verdana" w:cs="Times New Roman"/>
          <w:color w:val="4C4C4C"/>
          <w:sz w:val="18"/>
          <w:szCs w:val="18"/>
        </w:rPr>
        <w:t xml:space="preserve"> year (pre-tenure) reappointment </w:t>
      </w:r>
      <w:r w:rsidRPr="00A47D70">
        <w:rPr>
          <w:rFonts w:ascii="Verdana" w:eastAsia="Times New Roman" w:hAnsi="Verdana" w:cs="Times New Roman"/>
          <w:color w:val="4C4C4C"/>
          <w:sz w:val="18"/>
          <w:szCs w:val="18"/>
        </w:rPr>
        <w:t>dossier, votes on reappointment; chair writes detailed letter</w:t>
      </w:r>
      <w:r w:rsidR="00123CBC" w:rsidRPr="00A47D70">
        <w:rPr>
          <w:rFonts w:ascii="Verdana" w:eastAsia="Times New Roman" w:hAnsi="Verdana" w:cs="Times New Roman"/>
          <w:color w:val="4C4C4C"/>
          <w:sz w:val="18"/>
          <w:szCs w:val="18"/>
        </w:rPr>
        <w:t>.</w:t>
      </w:r>
      <w:r w:rsidR="00A47D70" w:rsidRPr="00A47D70">
        <w:rPr>
          <w:rFonts w:ascii="Verdana" w:eastAsia="Times New Roman" w:hAnsi="Verdana" w:cs="Times New Roman"/>
          <w:color w:val="4C4C4C"/>
          <w:sz w:val="18"/>
          <w:szCs w:val="18"/>
        </w:rPr>
        <w:t xml:space="preserve"> Reappointment </w:t>
      </w:r>
      <w:r w:rsidRPr="00A47D70">
        <w:rPr>
          <w:rFonts w:ascii="Verdana" w:eastAsia="Times New Roman" w:hAnsi="Verdana" w:cs="Times New Roman"/>
          <w:color w:val="4C4C4C"/>
          <w:sz w:val="18"/>
          <w:szCs w:val="18"/>
        </w:rPr>
        <w:t xml:space="preserve">dossier submitted to CAS by </w:t>
      </w:r>
      <w:r w:rsidR="0083230B" w:rsidRPr="00A47D70">
        <w:rPr>
          <w:rFonts w:ascii="Verdana" w:eastAsia="Times New Roman" w:hAnsi="Verdana" w:cs="Times New Roman"/>
          <w:color w:val="4C4C4C"/>
          <w:sz w:val="18"/>
          <w:szCs w:val="18"/>
        </w:rPr>
        <w:t>March 1</w:t>
      </w:r>
      <w:r w:rsidRPr="00A47D70">
        <w:rPr>
          <w:rFonts w:ascii="Verdana" w:eastAsia="Times New Roman" w:hAnsi="Verdana" w:cs="Times New Roman"/>
          <w:color w:val="4C4C4C"/>
          <w:sz w:val="18"/>
          <w:szCs w:val="18"/>
        </w:rPr>
        <w:t xml:space="preserve"> for faculty on academic year appointments</w:t>
      </w:r>
      <w:r w:rsidR="00A47D70">
        <w:rPr>
          <w:rFonts w:ascii="Verdana" w:eastAsia="Times New Roman" w:hAnsi="Verdana" w:cs="Times New Roman"/>
          <w:color w:val="4C4C4C"/>
          <w:sz w:val="18"/>
          <w:szCs w:val="18"/>
        </w:rPr>
        <w:t xml:space="preserve"> (Fall start date)</w:t>
      </w:r>
      <w:r w:rsidRPr="00A47D70">
        <w:rPr>
          <w:rFonts w:ascii="Verdana" w:eastAsia="Times New Roman" w:hAnsi="Verdana" w:cs="Times New Roman"/>
          <w:color w:val="4C4C4C"/>
          <w:sz w:val="18"/>
          <w:szCs w:val="18"/>
        </w:rPr>
        <w:t>, October 15 for faculty on calendar year appointments</w:t>
      </w:r>
      <w:r w:rsidR="00A47D70">
        <w:rPr>
          <w:rFonts w:ascii="Verdana" w:eastAsia="Times New Roman" w:hAnsi="Verdana" w:cs="Times New Roman"/>
          <w:color w:val="4C4C4C"/>
          <w:sz w:val="18"/>
          <w:szCs w:val="18"/>
        </w:rPr>
        <w:t xml:space="preserve"> (Spring start date)</w:t>
      </w:r>
      <w:r w:rsidR="00123CBC" w:rsidRPr="00A47D70">
        <w:rPr>
          <w:rFonts w:ascii="Verdana" w:eastAsia="Times New Roman" w:hAnsi="Verdana" w:cs="Times New Roman"/>
          <w:color w:val="4C4C4C"/>
          <w:sz w:val="18"/>
          <w:szCs w:val="18"/>
        </w:rPr>
        <w:t>.</w:t>
      </w:r>
    </w:p>
    <w:p w14:paraId="60114E76" w14:textId="77777777" w:rsidR="00E37FCB" w:rsidRPr="00E37FCB" w:rsidRDefault="00E37FCB" w:rsidP="00E37FCB">
      <w:pPr>
        <w:numPr>
          <w:ilvl w:val="0"/>
          <w:numId w:val="6"/>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Chair and candidate meet for feedback and planning</w:t>
      </w:r>
      <w:r w:rsidR="00123CBC">
        <w:rPr>
          <w:rFonts w:ascii="Verdana" w:eastAsia="Times New Roman" w:hAnsi="Verdana" w:cs="Times New Roman"/>
          <w:color w:val="4C4C4C"/>
          <w:sz w:val="18"/>
          <w:szCs w:val="18"/>
        </w:rPr>
        <w:t>.</w:t>
      </w:r>
    </w:p>
    <w:p w14:paraId="12FBE634"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lastRenderedPageBreak/>
        <w:t>Semester 7____________________________________________</w:t>
      </w:r>
    </w:p>
    <w:p w14:paraId="64BB0A7E" w14:textId="77777777" w:rsidR="00E37FCB" w:rsidRPr="00E37FCB" w:rsidRDefault="00E37FCB" w:rsidP="00E37FCB">
      <w:pPr>
        <w:numPr>
          <w:ilvl w:val="0"/>
          <w:numId w:val="7"/>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Meetings with mentor(s) and chair continue, emphasizing that this is the critical period for candidate to ensure that manuscripts and proposals are submitted and under review in time to receive at least ‘in press’/’in contract’ or ‘funded’ status by end of year 5</w:t>
      </w:r>
      <w:r w:rsidR="00123CBC">
        <w:rPr>
          <w:rFonts w:ascii="Verdana" w:eastAsia="Times New Roman" w:hAnsi="Verdana" w:cs="Times New Roman"/>
          <w:color w:val="4C4C4C"/>
          <w:sz w:val="18"/>
          <w:szCs w:val="18"/>
        </w:rPr>
        <w:t>.</w:t>
      </w:r>
    </w:p>
    <w:p w14:paraId="768E670D" w14:textId="77777777" w:rsidR="00E37FCB" w:rsidRPr="00E37FCB" w:rsidRDefault="00E37FCB" w:rsidP="00E37FCB">
      <w:pPr>
        <w:numPr>
          <w:ilvl w:val="0"/>
          <w:numId w:val="7"/>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Candidate continues to update </w:t>
      </w:r>
      <w:hyperlink r:id="rId12" w:tgtFrame="_blank" w:history="1">
        <w:r w:rsidRPr="00A47D70">
          <w:rPr>
            <w:rFonts w:ascii="Verdana" w:eastAsia="Times New Roman" w:hAnsi="Verdana" w:cs="Times New Roman"/>
            <w:sz w:val="18"/>
            <w:szCs w:val="18"/>
          </w:rPr>
          <w:t>Biographic File</w:t>
        </w:r>
      </w:hyperlink>
      <w:r w:rsidR="00123CBC" w:rsidRPr="00A47D70">
        <w:rPr>
          <w:rFonts w:ascii="Verdana" w:eastAsia="Times New Roman" w:hAnsi="Verdana" w:cs="Times New Roman"/>
          <w:sz w:val="18"/>
          <w:szCs w:val="18"/>
        </w:rPr>
        <w:t>.</w:t>
      </w:r>
    </w:p>
    <w:p w14:paraId="50145169"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8 _____________________________________________</w:t>
      </w:r>
    </w:p>
    <w:p w14:paraId="3684145E" w14:textId="77777777" w:rsidR="00E37FCB" w:rsidRPr="00E37FCB" w:rsidRDefault="00E37FCB" w:rsidP="00E37FCB">
      <w:pPr>
        <w:numPr>
          <w:ilvl w:val="0"/>
          <w:numId w:val="8"/>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Meetings with mentor(s) and chair continue</w:t>
      </w:r>
      <w:r w:rsidR="00123CBC">
        <w:rPr>
          <w:rFonts w:ascii="Verdana" w:eastAsia="Times New Roman" w:hAnsi="Verdana" w:cs="Times New Roman"/>
          <w:color w:val="4C4C4C"/>
          <w:sz w:val="18"/>
          <w:szCs w:val="18"/>
        </w:rPr>
        <w:t>.</w:t>
      </w:r>
    </w:p>
    <w:p w14:paraId="040E3138" w14:textId="77777777" w:rsidR="00E37FCB" w:rsidRPr="00E37FCB" w:rsidRDefault="00E37FCB" w:rsidP="00E37FCB">
      <w:pPr>
        <w:numPr>
          <w:ilvl w:val="0"/>
          <w:numId w:val="8"/>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Candidate continues to update </w:t>
      </w:r>
      <w:hyperlink r:id="rId13" w:tgtFrame="_blank" w:history="1">
        <w:r w:rsidRPr="00A47D70">
          <w:rPr>
            <w:rFonts w:ascii="Verdana" w:eastAsia="Times New Roman" w:hAnsi="Verdana" w:cs="Times New Roman"/>
            <w:sz w:val="18"/>
            <w:szCs w:val="18"/>
          </w:rPr>
          <w:t>Biographic File</w:t>
        </w:r>
      </w:hyperlink>
      <w:r w:rsidR="00123CBC" w:rsidRPr="00A47D70">
        <w:rPr>
          <w:rFonts w:ascii="Verdana" w:eastAsia="Times New Roman" w:hAnsi="Verdana" w:cs="Times New Roman"/>
          <w:sz w:val="18"/>
          <w:szCs w:val="18"/>
        </w:rPr>
        <w:t>.</w:t>
      </w:r>
    </w:p>
    <w:p w14:paraId="2F82E75E" w14:textId="77777777" w:rsidR="00E37FCB" w:rsidRPr="00E37FCB" w:rsidRDefault="00E37FCB" w:rsidP="00E37FCB">
      <w:pPr>
        <w:numPr>
          <w:ilvl w:val="0"/>
          <w:numId w:val="8"/>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Review of candidate’s scholarship, submission of grant/fellowship proposals, conference and invited presentations, diversity in teaching assignments, departmental, university, and professional service; feedback provided to candidate</w:t>
      </w:r>
      <w:r w:rsidR="00123CBC">
        <w:rPr>
          <w:rFonts w:ascii="Verdana" w:eastAsia="Times New Roman" w:hAnsi="Verdana" w:cs="Times New Roman"/>
          <w:color w:val="4C4C4C"/>
          <w:sz w:val="18"/>
          <w:szCs w:val="18"/>
        </w:rPr>
        <w:t>.</w:t>
      </w:r>
    </w:p>
    <w:p w14:paraId="4BF2D990"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9 _____________________________________________</w:t>
      </w:r>
    </w:p>
    <w:p w14:paraId="3E91500A" w14:textId="77777777" w:rsidR="00E37FCB" w:rsidRPr="00E37FCB" w:rsidRDefault="00E37FCB" w:rsidP="00E37FCB">
      <w:pPr>
        <w:numPr>
          <w:ilvl w:val="0"/>
          <w:numId w:val="9"/>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Meetings with mentor(s) and chair continue; departme</w:t>
      </w:r>
      <w:r w:rsidR="00123CBC">
        <w:rPr>
          <w:rFonts w:ascii="Verdana" w:eastAsia="Times New Roman" w:hAnsi="Verdana" w:cs="Times New Roman"/>
          <w:color w:val="4C4C4C"/>
          <w:sz w:val="18"/>
          <w:szCs w:val="18"/>
        </w:rPr>
        <w:t xml:space="preserve">ntal evaluation and feedback </w:t>
      </w:r>
      <w:r w:rsidRPr="00E37FCB">
        <w:rPr>
          <w:rFonts w:ascii="Verdana" w:eastAsia="Times New Roman" w:hAnsi="Verdana" w:cs="Times New Roman"/>
          <w:color w:val="4C4C4C"/>
          <w:sz w:val="18"/>
          <w:szCs w:val="18"/>
        </w:rPr>
        <w:t>consistent with department practice</w:t>
      </w:r>
      <w:r w:rsidR="00123CBC">
        <w:rPr>
          <w:rFonts w:ascii="Verdana" w:eastAsia="Times New Roman" w:hAnsi="Verdana" w:cs="Times New Roman"/>
          <w:color w:val="4C4C4C"/>
          <w:sz w:val="18"/>
          <w:szCs w:val="18"/>
        </w:rPr>
        <w:t>.</w:t>
      </w:r>
    </w:p>
    <w:p w14:paraId="67B86A98" w14:textId="77777777" w:rsidR="00E37FCB" w:rsidRPr="00E37FCB" w:rsidRDefault="00E37FCB" w:rsidP="00E37FCB">
      <w:pPr>
        <w:numPr>
          <w:ilvl w:val="0"/>
          <w:numId w:val="9"/>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Candidate continues to update </w:t>
      </w:r>
      <w:hyperlink r:id="rId14" w:tgtFrame="_blank" w:history="1">
        <w:r w:rsidRPr="00A47D70">
          <w:rPr>
            <w:rFonts w:ascii="Verdana" w:eastAsia="Times New Roman" w:hAnsi="Verdana" w:cs="Times New Roman"/>
            <w:sz w:val="18"/>
            <w:szCs w:val="18"/>
          </w:rPr>
          <w:t>Biographic File</w:t>
        </w:r>
      </w:hyperlink>
      <w:r w:rsidR="00123CBC" w:rsidRPr="00A47D70">
        <w:rPr>
          <w:rFonts w:ascii="Verdana" w:eastAsia="Times New Roman" w:hAnsi="Verdana" w:cs="Times New Roman"/>
          <w:sz w:val="18"/>
          <w:szCs w:val="18"/>
        </w:rPr>
        <w:t>.</w:t>
      </w:r>
    </w:p>
    <w:p w14:paraId="28DE36B1" w14:textId="77777777" w:rsidR="00A47D70" w:rsidRDefault="00E37FCB" w:rsidP="00843D09">
      <w:pPr>
        <w:numPr>
          <w:ilvl w:val="0"/>
          <w:numId w:val="9"/>
        </w:numPr>
        <w:spacing w:before="100" w:beforeAutospacing="1" w:after="100" w:afterAutospacing="1" w:line="240" w:lineRule="auto"/>
        <w:rPr>
          <w:rFonts w:ascii="Verdana" w:eastAsia="Times New Roman" w:hAnsi="Verdana" w:cs="Times New Roman"/>
          <w:color w:val="4C4C4C"/>
          <w:sz w:val="18"/>
          <w:szCs w:val="18"/>
        </w:rPr>
      </w:pPr>
      <w:r w:rsidRPr="00A47D70">
        <w:rPr>
          <w:rFonts w:ascii="Verdana" w:eastAsia="Times New Roman" w:hAnsi="Verdana" w:cs="Times New Roman"/>
          <w:color w:val="4C4C4C"/>
          <w:sz w:val="18"/>
          <w:szCs w:val="18"/>
        </w:rPr>
        <w:t>Chair solicits second teaching observation for tenure dossier from faculty member known to be strong teacher; this observation should take place within one year of submission of the tenure file</w:t>
      </w:r>
      <w:r w:rsidR="00123CBC" w:rsidRPr="00A47D70">
        <w:rPr>
          <w:rFonts w:ascii="Verdana" w:eastAsia="Times New Roman" w:hAnsi="Verdana" w:cs="Times New Roman"/>
          <w:color w:val="4C4C4C"/>
          <w:sz w:val="18"/>
          <w:szCs w:val="18"/>
        </w:rPr>
        <w:t>.</w:t>
      </w:r>
      <w:r w:rsidR="00A47D70" w:rsidRPr="00A47D70">
        <w:rPr>
          <w:rFonts w:ascii="Verdana" w:eastAsia="Times New Roman" w:hAnsi="Verdana" w:cs="Times New Roman"/>
          <w:color w:val="4C4C4C"/>
          <w:sz w:val="18"/>
          <w:szCs w:val="18"/>
        </w:rPr>
        <w:t xml:space="preserve"> Candidate receives a copy of the teaching observation (see </w:t>
      </w:r>
      <w:hyperlink r:id="rId15" w:history="1">
        <w:r w:rsidR="00A47D70" w:rsidRPr="00A47D70">
          <w:rPr>
            <w:rFonts w:ascii="Verdana" w:eastAsia="Times New Roman" w:hAnsi="Verdana" w:cs="Times New Roman"/>
            <w:color w:val="0063A3"/>
            <w:sz w:val="18"/>
            <w:szCs w:val="18"/>
          </w:rPr>
          <w:t>release form</w:t>
        </w:r>
      </w:hyperlink>
      <w:r w:rsidR="00A47D70" w:rsidRPr="00A47D70">
        <w:rPr>
          <w:rFonts w:ascii="Verdana" w:eastAsia="Times New Roman" w:hAnsi="Verdana" w:cs="Times New Roman"/>
          <w:color w:val="4C4C4C"/>
          <w:sz w:val="18"/>
          <w:szCs w:val="18"/>
        </w:rPr>
        <w:t>).</w:t>
      </w:r>
    </w:p>
    <w:p w14:paraId="6FE4E63C" w14:textId="77777777" w:rsidR="00E37FCB" w:rsidRPr="00A47D70" w:rsidRDefault="00E37FCB" w:rsidP="00843D09">
      <w:pPr>
        <w:numPr>
          <w:ilvl w:val="0"/>
          <w:numId w:val="9"/>
        </w:numPr>
        <w:spacing w:before="100" w:beforeAutospacing="1" w:after="100" w:afterAutospacing="1" w:line="240" w:lineRule="auto"/>
        <w:rPr>
          <w:rFonts w:ascii="Verdana" w:eastAsia="Times New Roman" w:hAnsi="Verdana" w:cs="Times New Roman"/>
          <w:color w:val="4C4C4C"/>
          <w:sz w:val="18"/>
          <w:szCs w:val="18"/>
        </w:rPr>
      </w:pPr>
      <w:r w:rsidRPr="00A47D70">
        <w:rPr>
          <w:rFonts w:ascii="Verdana" w:eastAsia="Times New Roman" w:hAnsi="Verdana" w:cs="Times New Roman"/>
          <w:color w:val="4C4C4C"/>
          <w:sz w:val="18"/>
          <w:szCs w:val="18"/>
        </w:rPr>
        <w:t>Chair and relevant faculty begin discussion of potential letter writers (outside referees, campus community, students) for the tenure dossier</w:t>
      </w:r>
      <w:r w:rsidR="00123CBC" w:rsidRPr="00A47D70">
        <w:rPr>
          <w:rFonts w:ascii="Verdana" w:eastAsia="Times New Roman" w:hAnsi="Verdana" w:cs="Times New Roman"/>
          <w:color w:val="4C4C4C"/>
          <w:sz w:val="18"/>
          <w:szCs w:val="18"/>
        </w:rPr>
        <w:t>.</w:t>
      </w:r>
    </w:p>
    <w:p w14:paraId="3B618601"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10 _____________________________________________</w:t>
      </w:r>
    </w:p>
    <w:p w14:paraId="275EB818" w14:textId="77777777" w:rsidR="00E37FCB" w:rsidRPr="00E37FCB" w:rsidRDefault="00E37FCB" w:rsidP="00E37FCB">
      <w:pPr>
        <w:numPr>
          <w:ilvl w:val="0"/>
          <w:numId w:val="10"/>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Meetings with mentor(s) and chair continue</w:t>
      </w:r>
      <w:r w:rsidR="00123CBC">
        <w:rPr>
          <w:rFonts w:ascii="Verdana" w:eastAsia="Times New Roman" w:hAnsi="Verdana" w:cs="Times New Roman"/>
          <w:color w:val="4C4C4C"/>
          <w:sz w:val="18"/>
          <w:szCs w:val="18"/>
        </w:rPr>
        <w:t>.</w:t>
      </w:r>
    </w:p>
    <w:p w14:paraId="77C9417D" w14:textId="77777777" w:rsidR="00981610" w:rsidRDefault="00981610" w:rsidP="00E37FCB">
      <w:pPr>
        <w:numPr>
          <w:ilvl w:val="0"/>
          <w:numId w:val="10"/>
        </w:numPr>
        <w:spacing w:before="100" w:beforeAutospacing="1" w:after="100" w:afterAutospacing="1" w:line="240" w:lineRule="auto"/>
        <w:rPr>
          <w:rFonts w:ascii="Verdana" w:eastAsia="Times New Roman" w:hAnsi="Verdana" w:cs="Times New Roman"/>
          <w:color w:val="4C4C4C"/>
          <w:sz w:val="18"/>
          <w:szCs w:val="18"/>
        </w:rPr>
      </w:pPr>
      <w:r>
        <w:rPr>
          <w:rFonts w:ascii="Verdana" w:eastAsia="Times New Roman" w:hAnsi="Verdana" w:cs="Times New Roman"/>
          <w:color w:val="4C4C4C"/>
          <w:sz w:val="18"/>
          <w:szCs w:val="18"/>
        </w:rPr>
        <w:t xml:space="preserve">Department begins to compile PTC tenure/promotion file (see </w:t>
      </w:r>
      <w:hyperlink r:id="rId16" w:history="1">
        <w:r w:rsidRPr="004942B4">
          <w:rPr>
            <w:rStyle w:val="Hyperlink"/>
            <w:rFonts w:ascii="Verdana" w:eastAsia="Times New Roman" w:hAnsi="Verdana" w:cs="Times New Roman"/>
            <w:color w:val="4472C4" w:themeColor="accent5"/>
            <w:sz w:val="18"/>
            <w:szCs w:val="18"/>
            <w:u w:val="none"/>
          </w:rPr>
          <w:t>Tenure and Promotion to Associate Professor)</w:t>
        </w:r>
        <w:r w:rsidRPr="00CA5169">
          <w:rPr>
            <w:rStyle w:val="Hyperlink"/>
            <w:rFonts w:ascii="Verdana" w:eastAsia="Times New Roman" w:hAnsi="Verdana" w:cs="Times New Roman"/>
            <w:sz w:val="18"/>
            <w:szCs w:val="18"/>
          </w:rPr>
          <w:t>.</w:t>
        </w:r>
      </w:hyperlink>
      <w:r>
        <w:rPr>
          <w:rFonts w:ascii="Verdana" w:eastAsia="Times New Roman" w:hAnsi="Verdana" w:cs="Times New Roman"/>
          <w:color w:val="4C4C4C"/>
          <w:sz w:val="18"/>
          <w:szCs w:val="18"/>
        </w:rPr>
        <w:t xml:space="preserve"> </w:t>
      </w:r>
    </w:p>
    <w:p w14:paraId="7EE25144" w14:textId="77777777" w:rsidR="00E37FCB" w:rsidRDefault="00E37FCB" w:rsidP="00E37FCB">
      <w:pPr>
        <w:numPr>
          <w:ilvl w:val="0"/>
          <w:numId w:val="10"/>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 xml:space="preserve">Letters of </w:t>
      </w:r>
      <w:hyperlink r:id="rId17" w:history="1">
        <w:r w:rsidRPr="004942B4">
          <w:rPr>
            <w:rStyle w:val="Hyperlink"/>
            <w:rFonts w:ascii="Verdana" w:eastAsia="Times New Roman" w:hAnsi="Verdana" w:cs="Times New Roman"/>
            <w:color w:val="4472C4" w:themeColor="accent5"/>
            <w:sz w:val="18"/>
            <w:szCs w:val="18"/>
            <w:u w:val="none"/>
          </w:rPr>
          <w:t>solicitation</w:t>
        </w:r>
      </w:hyperlink>
      <w:r w:rsidRPr="00E37FCB">
        <w:rPr>
          <w:rFonts w:ascii="Verdana" w:eastAsia="Times New Roman" w:hAnsi="Verdana" w:cs="Times New Roman"/>
          <w:color w:val="4C4C4C"/>
          <w:sz w:val="18"/>
          <w:szCs w:val="18"/>
        </w:rPr>
        <w:t xml:space="preserve"> to external reviewers are sent out (end of semester). Minimum number of external letters = 7, of which 5 must meet the criteria for non-conflict of interest defined in the </w:t>
      </w:r>
      <w:hyperlink r:id="rId18" w:history="1">
        <w:r w:rsidRPr="004942B4">
          <w:rPr>
            <w:rFonts w:ascii="Verdana" w:eastAsia="Times New Roman" w:hAnsi="Verdana" w:cs="Times New Roman"/>
            <w:color w:val="4472C4" w:themeColor="accent5"/>
            <w:sz w:val="18"/>
            <w:szCs w:val="18"/>
          </w:rPr>
          <w:t>PTC Guidelines</w:t>
        </w:r>
      </w:hyperlink>
      <w:r w:rsidRPr="00E37FCB">
        <w:rPr>
          <w:rFonts w:ascii="Verdana" w:eastAsia="Times New Roman" w:hAnsi="Verdana" w:cs="Times New Roman"/>
          <w:color w:val="4C4C4C"/>
          <w:sz w:val="18"/>
          <w:szCs w:val="18"/>
        </w:rPr>
        <w:t>, section 2.4.5.1 (</w:t>
      </w:r>
      <w:r w:rsidRPr="004942B4">
        <w:rPr>
          <w:rFonts w:ascii="Verdana" w:eastAsia="Times New Roman" w:hAnsi="Verdana" w:cs="Times New Roman"/>
          <w:color w:val="4472C4" w:themeColor="accent5"/>
          <w:sz w:val="18"/>
          <w:szCs w:val="18"/>
        </w:rPr>
        <w:t>see </w:t>
      </w:r>
      <w:hyperlink r:id="rId19" w:history="1">
        <w:r w:rsidRPr="004942B4">
          <w:rPr>
            <w:rFonts w:ascii="Verdana" w:eastAsia="Times New Roman" w:hAnsi="Verdana" w:cs="Times New Roman"/>
            <w:color w:val="4472C4" w:themeColor="accent5"/>
            <w:sz w:val="18"/>
            <w:szCs w:val="18"/>
          </w:rPr>
          <w:t>External Reviewer Information Form</w:t>
        </w:r>
      </w:hyperlink>
      <w:r w:rsidRPr="00E37FCB">
        <w:rPr>
          <w:rFonts w:ascii="Verdana" w:eastAsia="Times New Roman" w:hAnsi="Verdana" w:cs="Times New Roman"/>
          <w:color w:val="4C4C4C"/>
          <w:sz w:val="18"/>
          <w:szCs w:val="18"/>
        </w:rPr>
        <w:t>)</w:t>
      </w:r>
      <w:r w:rsidR="00123CBC">
        <w:rPr>
          <w:rFonts w:ascii="Verdana" w:eastAsia="Times New Roman" w:hAnsi="Verdana" w:cs="Times New Roman"/>
          <w:color w:val="4C4C4C"/>
          <w:sz w:val="18"/>
          <w:szCs w:val="18"/>
        </w:rPr>
        <w:t>.</w:t>
      </w:r>
    </w:p>
    <w:p w14:paraId="4B549D75" w14:textId="77777777" w:rsidR="007933DA" w:rsidRPr="001C3DC3" w:rsidRDefault="007933DA" w:rsidP="007933DA">
      <w:pPr>
        <w:pStyle w:val="ListParagraph"/>
        <w:numPr>
          <w:ilvl w:val="0"/>
          <w:numId w:val="10"/>
        </w:numPr>
        <w:rPr>
          <w:rFonts w:ascii="Verdana" w:eastAsia="Times New Roman" w:hAnsi="Verdana" w:cs="Times New Roman"/>
          <w:sz w:val="18"/>
          <w:szCs w:val="18"/>
        </w:rPr>
      </w:pPr>
      <w:r w:rsidRPr="007933DA">
        <w:rPr>
          <w:rFonts w:ascii="Verdana" w:eastAsia="Times New Roman" w:hAnsi="Verdana" w:cs="Times New Roman"/>
          <w:color w:val="4C4C4C"/>
          <w:sz w:val="18"/>
          <w:szCs w:val="18"/>
        </w:rPr>
        <w:t>Completed dossier (with departmental v</w:t>
      </w:r>
      <w:r w:rsidRPr="001C3DC3">
        <w:rPr>
          <w:rFonts w:ascii="Verdana" w:eastAsia="Times New Roman" w:hAnsi="Verdana" w:cs="Times New Roman"/>
          <w:sz w:val="18"/>
          <w:szCs w:val="18"/>
        </w:rPr>
        <w:t>ote) due in Dean’s Office for technical review by December 15 for faculty with a Spring semester start date, who choose to submit for a decision after 5.5 years of service.</w:t>
      </w:r>
    </w:p>
    <w:p w14:paraId="08295FCF" w14:textId="77777777" w:rsidR="00E37FCB" w:rsidRPr="001C3DC3" w:rsidRDefault="00E37FCB" w:rsidP="00E37FCB">
      <w:pPr>
        <w:spacing w:before="100" w:beforeAutospacing="1" w:after="100" w:afterAutospacing="1" w:line="240" w:lineRule="auto"/>
        <w:rPr>
          <w:rFonts w:ascii="Verdana" w:eastAsia="Times New Roman" w:hAnsi="Verdana" w:cs="Times New Roman"/>
          <w:sz w:val="18"/>
          <w:szCs w:val="18"/>
        </w:rPr>
      </w:pPr>
      <w:r w:rsidRPr="001C3DC3">
        <w:rPr>
          <w:rFonts w:ascii="Verdana" w:eastAsia="Times New Roman" w:hAnsi="Verdana" w:cs="Times New Roman"/>
          <w:sz w:val="18"/>
          <w:szCs w:val="18"/>
        </w:rPr>
        <w:t>Semester 11 (tenure dossier compiled) ______________________________________________</w:t>
      </w:r>
    </w:p>
    <w:p w14:paraId="364D348F" w14:textId="77777777" w:rsidR="00E37FCB" w:rsidRPr="001C3DC3" w:rsidRDefault="00E37FCB" w:rsidP="00E37FCB">
      <w:pPr>
        <w:numPr>
          <w:ilvl w:val="0"/>
          <w:numId w:val="11"/>
        </w:numPr>
        <w:spacing w:before="100" w:beforeAutospacing="1" w:after="100" w:afterAutospacing="1" w:line="240" w:lineRule="auto"/>
        <w:rPr>
          <w:rFonts w:ascii="Verdana" w:eastAsia="Times New Roman" w:hAnsi="Verdana" w:cs="Times New Roman"/>
          <w:sz w:val="18"/>
          <w:szCs w:val="18"/>
        </w:rPr>
      </w:pPr>
      <w:r w:rsidRPr="001C3DC3">
        <w:rPr>
          <w:rFonts w:ascii="Verdana" w:eastAsia="Times New Roman" w:hAnsi="Verdana" w:cs="Times New Roman"/>
          <w:sz w:val="18"/>
          <w:szCs w:val="18"/>
        </w:rPr>
        <w:t>Meetings with mentor(s) and chair continue</w:t>
      </w:r>
      <w:r w:rsidR="00123CBC" w:rsidRPr="001C3DC3">
        <w:rPr>
          <w:rFonts w:ascii="Verdana" w:eastAsia="Times New Roman" w:hAnsi="Verdana" w:cs="Times New Roman"/>
          <w:sz w:val="18"/>
          <w:szCs w:val="18"/>
        </w:rPr>
        <w:t>.</w:t>
      </w:r>
    </w:p>
    <w:p w14:paraId="4AE619CE" w14:textId="77777777" w:rsidR="00E37FCB" w:rsidRPr="001C3DC3" w:rsidRDefault="00E37FCB" w:rsidP="00E37FCB">
      <w:pPr>
        <w:numPr>
          <w:ilvl w:val="0"/>
          <w:numId w:val="11"/>
        </w:numPr>
        <w:spacing w:before="100" w:beforeAutospacing="1" w:after="100" w:afterAutospacing="1" w:line="240" w:lineRule="auto"/>
        <w:rPr>
          <w:rFonts w:ascii="Verdana" w:eastAsia="Times New Roman" w:hAnsi="Verdana" w:cs="Times New Roman"/>
          <w:sz w:val="18"/>
          <w:szCs w:val="18"/>
        </w:rPr>
      </w:pPr>
      <w:r w:rsidRPr="001C3DC3">
        <w:rPr>
          <w:rFonts w:ascii="Verdana" w:eastAsia="Times New Roman" w:hAnsi="Verdana" w:cs="Times New Roman"/>
          <w:sz w:val="18"/>
          <w:szCs w:val="18"/>
        </w:rPr>
        <w:t>Department compiles complete tenure dossier</w:t>
      </w:r>
      <w:r w:rsidR="00123CBC" w:rsidRPr="001C3DC3">
        <w:rPr>
          <w:rFonts w:ascii="Verdana" w:eastAsia="Times New Roman" w:hAnsi="Verdana" w:cs="Times New Roman"/>
          <w:sz w:val="18"/>
          <w:szCs w:val="18"/>
        </w:rPr>
        <w:t>.</w:t>
      </w:r>
    </w:p>
    <w:p w14:paraId="7878D517" w14:textId="77777777" w:rsidR="00E37FCB" w:rsidRPr="001C3DC3" w:rsidRDefault="00E37FCB" w:rsidP="00E37FCB">
      <w:pPr>
        <w:numPr>
          <w:ilvl w:val="0"/>
          <w:numId w:val="11"/>
        </w:numPr>
        <w:spacing w:before="100" w:beforeAutospacing="1" w:after="100" w:afterAutospacing="1" w:line="240" w:lineRule="auto"/>
        <w:rPr>
          <w:rFonts w:ascii="Verdana" w:eastAsia="Times New Roman" w:hAnsi="Verdana" w:cs="Times New Roman"/>
          <w:sz w:val="18"/>
          <w:szCs w:val="18"/>
        </w:rPr>
      </w:pPr>
      <w:r w:rsidRPr="001C3DC3">
        <w:rPr>
          <w:rFonts w:ascii="Verdana" w:eastAsia="Times New Roman" w:hAnsi="Verdana" w:cs="Times New Roman"/>
          <w:sz w:val="18"/>
          <w:szCs w:val="18"/>
        </w:rPr>
        <w:t>Eligible faculty vote on tenure and promotion</w:t>
      </w:r>
      <w:r w:rsidR="00123CBC" w:rsidRPr="001C3DC3">
        <w:rPr>
          <w:rFonts w:ascii="Verdana" w:eastAsia="Times New Roman" w:hAnsi="Verdana" w:cs="Times New Roman"/>
          <w:sz w:val="18"/>
          <w:szCs w:val="18"/>
        </w:rPr>
        <w:t>.</w:t>
      </w:r>
    </w:p>
    <w:p w14:paraId="4E93CAB7" w14:textId="77777777" w:rsidR="00E37FCB" w:rsidRPr="001C3DC3" w:rsidRDefault="00E37FCB" w:rsidP="00E37FCB">
      <w:pPr>
        <w:numPr>
          <w:ilvl w:val="0"/>
          <w:numId w:val="11"/>
        </w:numPr>
        <w:spacing w:before="100" w:beforeAutospacing="1" w:after="100" w:afterAutospacing="1" w:line="240" w:lineRule="auto"/>
        <w:rPr>
          <w:rFonts w:ascii="Verdana" w:eastAsia="Times New Roman" w:hAnsi="Verdana" w:cs="Times New Roman"/>
          <w:sz w:val="18"/>
          <w:szCs w:val="18"/>
        </w:rPr>
      </w:pPr>
      <w:r w:rsidRPr="001C3DC3">
        <w:rPr>
          <w:rFonts w:ascii="Verdana" w:eastAsia="Times New Roman" w:hAnsi="Verdana" w:cs="Times New Roman"/>
          <w:sz w:val="18"/>
          <w:szCs w:val="18"/>
        </w:rPr>
        <w:t>Completed dossier (with departmental vote) due in Dean’s Office for technical review by </w:t>
      </w:r>
      <w:r w:rsidR="007933DA" w:rsidRPr="001C3DC3">
        <w:rPr>
          <w:rFonts w:ascii="Verdana" w:eastAsia="Times New Roman" w:hAnsi="Verdana" w:cs="Times New Roman"/>
          <w:sz w:val="18"/>
          <w:szCs w:val="18"/>
        </w:rPr>
        <w:t xml:space="preserve">December </w:t>
      </w:r>
      <w:r w:rsidRPr="001C3DC3">
        <w:rPr>
          <w:rFonts w:ascii="Verdana" w:eastAsia="Times New Roman" w:hAnsi="Verdana" w:cs="Times New Roman"/>
          <w:sz w:val="18"/>
          <w:szCs w:val="18"/>
        </w:rPr>
        <w:t>15 for faculty on academic year appointments</w:t>
      </w:r>
    </w:p>
    <w:p w14:paraId="16D4B5F6" w14:textId="77777777" w:rsidR="007933DA" w:rsidRPr="001C3DC3" w:rsidRDefault="007933DA" w:rsidP="007933DA">
      <w:pPr>
        <w:numPr>
          <w:ilvl w:val="0"/>
          <w:numId w:val="11"/>
        </w:numPr>
        <w:spacing w:before="100" w:beforeAutospacing="1" w:after="100" w:afterAutospacing="1" w:line="240" w:lineRule="auto"/>
        <w:rPr>
          <w:rFonts w:ascii="Verdana" w:eastAsia="Times New Roman" w:hAnsi="Verdana" w:cs="Times New Roman"/>
          <w:sz w:val="18"/>
          <w:szCs w:val="18"/>
        </w:rPr>
      </w:pPr>
      <w:r w:rsidRPr="001C3DC3">
        <w:rPr>
          <w:rFonts w:ascii="Verdana" w:eastAsia="Times New Roman" w:hAnsi="Verdana" w:cs="Times New Roman"/>
          <w:sz w:val="18"/>
          <w:szCs w:val="18"/>
        </w:rPr>
        <w:t>Dossier for a decision after 5.5 years of service is reviewed by PTC, Dean, Provost, President.</w:t>
      </w:r>
    </w:p>
    <w:p w14:paraId="79554BEC" w14:textId="77777777" w:rsidR="00E37FCB" w:rsidRPr="00E37FCB" w:rsidRDefault="00E37FCB" w:rsidP="00E37FCB">
      <w:p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12 _____________________________________________</w:t>
      </w:r>
    </w:p>
    <w:p w14:paraId="584E875B" w14:textId="77777777" w:rsidR="007933DA" w:rsidRPr="007933DA" w:rsidRDefault="007933DA" w:rsidP="007933DA">
      <w:pPr>
        <w:pStyle w:val="ListParagraph"/>
        <w:numPr>
          <w:ilvl w:val="0"/>
          <w:numId w:val="10"/>
        </w:numPr>
        <w:rPr>
          <w:rFonts w:ascii="Verdana" w:eastAsia="Times New Roman" w:hAnsi="Verdana" w:cs="Times New Roman"/>
          <w:color w:val="4C4C4C"/>
          <w:sz w:val="18"/>
          <w:szCs w:val="18"/>
        </w:rPr>
      </w:pPr>
      <w:r w:rsidRPr="007933DA">
        <w:rPr>
          <w:rFonts w:ascii="Verdana" w:eastAsia="Times New Roman" w:hAnsi="Verdana" w:cs="Times New Roman"/>
          <w:color w:val="4C4C4C"/>
          <w:sz w:val="18"/>
          <w:szCs w:val="18"/>
        </w:rPr>
        <w:t>Completed do</w:t>
      </w:r>
      <w:r w:rsidRPr="001C3DC3">
        <w:rPr>
          <w:rFonts w:ascii="Verdana" w:eastAsia="Times New Roman" w:hAnsi="Verdana" w:cs="Times New Roman"/>
          <w:sz w:val="18"/>
          <w:szCs w:val="18"/>
        </w:rPr>
        <w:t>ssier (with departmental vote) due in Dean’s Office for technical review by December 15 for faculty with a Spring semester start date, who choose to submit for a decision after 6.5 years of service.</w:t>
      </w:r>
    </w:p>
    <w:p w14:paraId="57AB9A2E" w14:textId="77777777" w:rsidR="007933DA" w:rsidRDefault="007933DA" w:rsidP="007933DA">
      <w:pPr>
        <w:spacing w:before="100" w:beforeAutospacing="1" w:after="100" w:afterAutospacing="1" w:line="240" w:lineRule="auto"/>
        <w:ind w:left="720"/>
        <w:rPr>
          <w:rFonts w:ascii="Verdana" w:eastAsia="Times New Roman" w:hAnsi="Verdana" w:cs="Times New Roman"/>
          <w:color w:val="4C4C4C"/>
          <w:sz w:val="18"/>
          <w:szCs w:val="18"/>
        </w:rPr>
      </w:pPr>
    </w:p>
    <w:p w14:paraId="6D46B4AB" w14:textId="77777777" w:rsidR="000F231A" w:rsidRDefault="00E37FCB" w:rsidP="00E37FCB">
      <w:pPr>
        <w:numPr>
          <w:ilvl w:val="0"/>
          <w:numId w:val="12"/>
        </w:numPr>
        <w:spacing w:before="100" w:beforeAutospacing="1" w:after="100" w:afterAutospacing="1" w:line="240" w:lineRule="auto"/>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Dossier</w:t>
      </w:r>
      <w:r w:rsidR="00776327">
        <w:rPr>
          <w:rFonts w:ascii="Verdana" w:eastAsia="Times New Roman" w:hAnsi="Verdana" w:cs="Times New Roman"/>
          <w:color w:val="4C4C4C"/>
          <w:sz w:val="18"/>
          <w:szCs w:val="18"/>
        </w:rPr>
        <w:t xml:space="preserve"> for faculty on academic year appointments</w:t>
      </w:r>
      <w:r w:rsidRPr="00E37FCB">
        <w:rPr>
          <w:rFonts w:ascii="Verdana" w:eastAsia="Times New Roman" w:hAnsi="Verdana" w:cs="Times New Roman"/>
          <w:color w:val="4C4C4C"/>
          <w:sz w:val="18"/>
          <w:szCs w:val="18"/>
        </w:rPr>
        <w:t xml:space="preserve"> is reviewed by PTC, Dean, Provost, President</w:t>
      </w:r>
      <w:r w:rsidR="00123CBC">
        <w:rPr>
          <w:rFonts w:ascii="Verdana" w:eastAsia="Times New Roman" w:hAnsi="Verdana" w:cs="Times New Roman"/>
          <w:color w:val="4C4C4C"/>
          <w:sz w:val="18"/>
          <w:szCs w:val="18"/>
        </w:rPr>
        <w:t>.</w:t>
      </w:r>
    </w:p>
    <w:p w14:paraId="4C8DFBC8" w14:textId="77777777" w:rsidR="000F231A" w:rsidRDefault="00776327">
      <w:pPr>
        <w:rPr>
          <w:rFonts w:ascii="Verdana" w:eastAsia="Times New Roman" w:hAnsi="Verdana" w:cs="Times New Roman"/>
          <w:color w:val="4C4C4C"/>
          <w:sz w:val="18"/>
          <w:szCs w:val="18"/>
        </w:rPr>
      </w:pPr>
      <w:r w:rsidRPr="00E37FCB">
        <w:rPr>
          <w:rFonts w:ascii="Verdana" w:eastAsia="Times New Roman" w:hAnsi="Verdana" w:cs="Times New Roman"/>
          <w:color w:val="4C4C4C"/>
          <w:sz w:val="18"/>
          <w:szCs w:val="18"/>
        </w:rPr>
        <w:t>Semester 1</w:t>
      </w:r>
      <w:r>
        <w:rPr>
          <w:rFonts w:ascii="Verdana" w:eastAsia="Times New Roman" w:hAnsi="Verdana" w:cs="Times New Roman"/>
          <w:color w:val="4C4C4C"/>
          <w:sz w:val="18"/>
          <w:szCs w:val="18"/>
        </w:rPr>
        <w:t>3</w:t>
      </w:r>
      <w:r w:rsidRPr="00E37FCB">
        <w:rPr>
          <w:rFonts w:ascii="Verdana" w:eastAsia="Times New Roman" w:hAnsi="Verdana" w:cs="Times New Roman"/>
          <w:color w:val="4C4C4C"/>
          <w:sz w:val="18"/>
          <w:szCs w:val="18"/>
        </w:rPr>
        <w:t xml:space="preserve"> _____________________________________________</w:t>
      </w:r>
    </w:p>
    <w:p w14:paraId="7E0104A4" w14:textId="77777777" w:rsidR="00776327" w:rsidRPr="001C3DC3" w:rsidRDefault="00776327" w:rsidP="00776327">
      <w:pPr>
        <w:numPr>
          <w:ilvl w:val="0"/>
          <w:numId w:val="11"/>
        </w:numPr>
        <w:spacing w:before="100" w:beforeAutospacing="1" w:after="100" w:afterAutospacing="1" w:line="240" w:lineRule="auto"/>
        <w:rPr>
          <w:rFonts w:ascii="Verdana" w:eastAsia="Times New Roman" w:hAnsi="Verdana" w:cs="Times New Roman"/>
          <w:sz w:val="18"/>
          <w:szCs w:val="18"/>
        </w:rPr>
      </w:pPr>
      <w:r w:rsidRPr="001C3DC3">
        <w:rPr>
          <w:rFonts w:ascii="Verdana" w:eastAsia="Times New Roman" w:hAnsi="Verdana" w:cs="Times New Roman"/>
          <w:sz w:val="18"/>
          <w:szCs w:val="18"/>
        </w:rPr>
        <w:t>Dossier for a decision after 6.5 years of service is reviewed by PTC, Dean, Provost, President.</w:t>
      </w:r>
    </w:p>
    <w:p w14:paraId="081BF161" w14:textId="77777777" w:rsidR="00776327" w:rsidRDefault="00776327">
      <w:pPr>
        <w:rPr>
          <w:rFonts w:ascii="Verdana" w:eastAsia="Times New Roman" w:hAnsi="Verdana" w:cs="Times New Roman"/>
          <w:color w:val="4C4C4C"/>
          <w:sz w:val="18"/>
          <w:szCs w:val="18"/>
        </w:rPr>
      </w:pPr>
    </w:p>
    <w:sectPr w:rsidR="00776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68C8"/>
    <w:multiLevelType w:val="multilevel"/>
    <w:tmpl w:val="3A0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54A0C"/>
    <w:multiLevelType w:val="multilevel"/>
    <w:tmpl w:val="0692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84E26"/>
    <w:multiLevelType w:val="multilevel"/>
    <w:tmpl w:val="9A68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2225D"/>
    <w:multiLevelType w:val="multilevel"/>
    <w:tmpl w:val="FB40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84DAB"/>
    <w:multiLevelType w:val="multilevel"/>
    <w:tmpl w:val="DD6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11B53"/>
    <w:multiLevelType w:val="multilevel"/>
    <w:tmpl w:val="DF8A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75A79"/>
    <w:multiLevelType w:val="multilevel"/>
    <w:tmpl w:val="1A5C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C14D5"/>
    <w:multiLevelType w:val="multilevel"/>
    <w:tmpl w:val="DFFE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768E6"/>
    <w:multiLevelType w:val="multilevel"/>
    <w:tmpl w:val="269A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372A7"/>
    <w:multiLevelType w:val="multilevel"/>
    <w:tmpl w:val="8E56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91AA6"/>
    <w:multiLevelType w:val="multilevel"/>
    <w:tmpl w:val="15A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486027"/>
    <w:multiLevelType w:val="multilevel"/>
    <w:tmpl w:val="F3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121603">
    <w:abstractNumId w:val="9"/>
  </w:num>
  <w:num w:numId="2" w16cid:durableId="1742753585">
    <w:abstractNumId w:val="2"/>
  </w:num>
  <w:num w:numId="3" w16cid:durableId="1772627289">
    <w:abstractNumId w:val="0"/>
  </w:num>
  <w:num w:numId="4" w16cid:durableId="2078478164">
    <w:abstractNumId w:val="8"/>
  </w:num>
  <w:num w:numId="5" w16cid:durableId="228460221">
    <w:abstractNumId w:val="6"/>
  </w:num>
  <w:num w:numId="6" w16cid:durableId="1396587952">
    <w:abstractNumId w:val="7"/>
  </w:num>
  <w:num w:numId="7" w16cid:durableId="1924223339">
    <w:abstractNumId w:val="1"/>
  </w:num>
  <w:num w:numId="8" w16cid:durableId="2107071568">
    <w:abstractNumId w:val="11"/>
  </w:num>
  <w:num w:numId="9" w16cid:durableId="1632903341">
    <w:abstractNumId w:val="3"/>
  </w:num>
  <w:num w:numId="10" w16cid:durableId="634145754">
    <w:abstractNumId w:val="10"/>
  </w:num>
  <w:num w:numId="11" w16cid:durableId="933441223">
    <w:abstractNumId w:val="4"/>
  </w:num>
  <w:num w:numId="12" w16cid:durableId="1204248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CB"/>
    <w:rsid w:val="0001090E"/>
    <w:rsid w:val="000378D6"/>
    <w:rsid w:val="000F231A"/>
    <w:rsid w:val="00123CBC"/>
    <w:rsid w:val="001C3DC3"/>
    <w:rsid w:val="002D67B9"/>
    <w:rsid w:val="002E65D4"/>
    <w:rsid w:val="003A1901"/>
    <w:rsid w:val="004607BF"/>
    <w:rsid w:val="004942B4"/>
    <w:rsid w:val="00776327"/>
    <w:rsid w:val="007933DA"/>
    <w:rsid w:val="0083230B"/>
    <w:rsid w:val="00860D4D"/>
    <w:rsid w:val="008D5427"/>
    <w:rsid w:val="00981610"/>
    <w:rsid w:val="00A47D70"/>
    <w:rsid w:val="00A90460"/>
    <w:rsid w:val="00BD68C2"/>
    <w:rsid w:val="00CA5169"/>
    <w:rsid w:val="00E04C80"/>
    <w:rsid w:val="00E12A5F"/>
    <w:rsid w:val="00E37FCB"/>
    <w:rsid w:val="00F03EE5"/>
    <w:rsid w:val="00FB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F5E1"/>
  <w15:chartTrackingRefBased/>
  <w15:docId w15:val="{11D82B4C-EEE7-4D0A-B8F2-130346D4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bold">
    <w:name w:val="redbold"/>
    <w:basedOn w:val="DefaultParagraphFont"/>
    <w:rsid w:val="00E37FCB"/>
  </w:style>
  <w:style w:type="character" w:customStyle="1" w:styleId="apple-converted-space">
    <w:name w:val="apple-converted-space"/>
    <w:basedOn w:val="DefaultParagraphFont"/>
    <w:rsid w:val="00E37FCB"/>
  </w:style>
  <w:style w:type="character" w:styleId="Hyperlink">
    <w:name w:val="Hyperlink"/>
    <w:basedOn w:val="DefaultParagraphFont"/>
    <w:uiPriority w:val="99"/>
    <w:unhideWhenUsed/>
    <w:rsid w:val="00E37FCB"/>
    <w:rPr>
      <w:color w:val="0000FF"/>
      <w:u w:val="single"/>
    </w:rPr>
  </w:style>
  <w:style w:type="paragraph" w:styleId="BalloonText">
    <w:name w:val="Balloon Text"/>
    <w:basedOn w:val="Normal"/>
    <w:link w:val="BalloonTextChar"/>
    <w:uiPriority w:val="99"/>
    <w:semiHidden/>
    <w:unhideWhenUsed/>
    <w:rsid w:val="00123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CBC"/>
    <w:rPr>
      <w:rFonts w:ascii="Segoe UI" w:hAnsi="Segoe UI" w:cs="Segoe UI"/>
      <w:sz w:val="18"/>
      <w:szCs w:val="18"/>
    </w:rPr>
  </w:style>
  <w:style w:type="character" w:styleId="FollowedHyperlink">
    <w:name w:val="FollowedHyperlink"/>
    <w:basedOn w:val="DefaultParagraphFont"/>
    <w:uiPriority w:val="99"/>
    <w:semiHidden/>
    <w:unhideWhenUsed/>
    <w:rsid w:val="00E04C80"/>
    <w:rPr>
      <w:color w:val="954F72" w:themeColor="followedHyperlink"/>
      <w:u w:val="single"/>
    </w:rPr>
  </w:style>
  <w:style w:type="paragraph" w:styleId="ListParagraph">
    <w:name w:val="List Paragraph"/>
    <w:basedOn w:val="Normal"/>
    <w:uiPriority w:val="34"/>
    <w:qFormat/>
    <w:rsid w:val="00793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ybrook.edu/commcms/cas/PTC%20BIO%20FILE%20version%209.12.docx" TargetMode="External"/><Relationship Id="rId13" Type="http://schemas.openxmlformats.org/officeDocument/2006/relationships/hyperlink" Target="http://www.stonybrook.edu/commcms/cas/PTC%20BIO%20FILE%20version%209.12.docx" TargetMode="External"/><Relationship Id="rId18" Type="http://schemas.openxmlformats.org/officeDocument/2006/relationships/hyperlink" Target="https://www.stonybrook.edu/commcms/senatecas/key-senate-documents/ptc-guidelines.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onybrook.edu/commcms/cas/personnel/BIO.%20FILE%20TAB%20TEMPLATE.doc" TargetMode="External"/><Relationship Id="rId12" Type="http://schemas.openxmlformats.org/officeDocument/2006/relationships/hyperlink" Target="http://www.stonybrook.edu/commcms/cas/PTC%20BIO%20FILE%20version%209.12.docx" TargetMode="External"/><Relationship Id="rId17" Type="http://schemas.openxmlformats.org/officeDocument/2006/relationships/hyperlink" Target="https://www.stonybrook.edu/commcms/cas/faculty_and_staff/faculty_affairs/reappointment_tenure_promotion/tenure-and-promotion-associate-professor.php" TargetMode="External"/><Relationship Id="rId2" Type="http://schemas.openxmlformats.org/officeDocument/2006/relationships/styles" Target="styles.xml"/><Relationship Id="rId16" Type="http://schemas.openxmlformats.org/officeDocument/2006/relationships/hyperlink" Target="https://www.stonybrook.edu/commcms/cas/faculty_and_staff/faculty_affairs/reappointment_tenure_promotion/tenure-and-promotion-associate-professor.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tonybrook.edu/commcms/cas/faculty_and_staff/faculty_affairs/reappointment_tenure_promotion/second-year-reappointment.php" TargetMode="External"/><Relationship Id="rId11" Type="http://schemas.openxmlformats.org/officeDocument/2006/relationships/hyperlink" Target="https://www.stonybrook.edu/commcms/cas/faculty_and_staff/faculty_affairs/reappointment_tenure_promotion/tenure-and-promotion-associate-professor.php" TargetMode="External"/><Relationship Id="rId5" Type="http://schemas.openxmlformats.org/officeDocument/2006/relationships/hyperlink" Target="https://www.stonybrook.edu/commcms/cas/faculty_and_staff/faculty_affairs/sabbaticals_leaves_and_research_assignments/" TargetMode="External"/><Relationship Id="rId15" Type="http://schemas.openxmlformats.org/officeDocument/2006/relationships/hyperlink" Target="https://www.stonybrook.edu/commcms/cas/faculty_and_staff/faculty_affairs/reappointment_tenure_promotion/tenure-and-promotion-associate-professor.php" TargetMode="External"/><Relationship Id="rId10" Type="http://schemas.openxmlformats.org/officeDocument/2006/relationships/hyperlink" Target="https://www.stonybrook.edu/commcms/cas/faculty_and_staff/faculty_affairs/reappointment_tenure_promotion/third_year_reappointment" TargetMode="External"/><Relationship Id="rId19" Type="http://schemas.openxmlformats.org/officeDocument/2006/relationships/hyperlink" Target="https://www.stonybrook.edu/commcms/cas/faculty_and_staff/faculty_affairs/reappointment_tenure_promotion/external-reviewer-information-form" TargetMode="External"/><Relationship Id="rId4" Type="http://schemas.openxmlformats.org/officeDocument/2006/relationships/webSettings" Target="webSettings.xml"/><Relationship Id="rId9" Type="http://schemas.openxmlformats.org/officeDocument/2006/relationships/hyperlink" Target="https://www.stonybrook.edu/commcms/cas/faculty_and_staff/faculty_affairs/reappointment_tenure_promotion/tenure-and-promotion-associate-professor" TargetMode="External"/><Relationship Id="rId14" Type="http://schemas.openxmlformats.org/officeDocument/2006/relationships/hyperlink" Target="http://www.stonybrook.edu/commcms/cas/PTC%20BIO%20FILE%20version%209.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6555</Characters>
  <Application>Microsoft Office Word</Application>
  <DocSecurity>0</DocSecurity>
  <Lines>119</Lines>
  <Paragraphs>42</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Squire</dc:creator>
  <cp:keywords/>
  <dc:description/>
  <cp:lastModifiedBy>Surita Bhatia</cp:lastModifiedBy>
  <cp:revision>4</cp:revision>
  <cp:lastPrinted>2024-08-13T16:31:00Z</cp:lastPrinted>
  <dcterms:created xsi:type="dcterms:W3CDTF">2024-08-13T16:40:00Z</dcterms:created>
  <dcterms:modified xsi:type="dcterms:W3CDTF">2024-08-14T14:45:00Z</dcterms:modified>
</cp:coreProperties>
</file>